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860ED">
        <w:trPr>
          <w:trHeight w:hRule="exact" w:val="1528"/>
        </w:trPr>
        <w:tc>
          <w:tcPr>
            <w:tcW w:w="143" w:type="dxa"/>
          </w:tcPr>
          <w:p w:rsidR="000860ED" w:rsidRDefault="000860ED"/>
        </w:tc>
        <w:tc>
          <w:tcPr>
            <w:tcW w:w="285" w:type="dxa"/>
          </w:tcPr>
          <w:p w:rsidR="000860ED" w:rsidRDefault="000860ED"/>
        </w:tc>
        <w:tc>
          <w:tcPr>
            <w:tcW w:w="710" w:type="dxa"/>
          </w:tcPr>
          <w:p w:rsidR="000860ED" w:rsidRDefault="000860ED"/>
        </w:tc>
        <w:tc>
          <w:tcPr>
            <w:tcW w:w="1419" w:type="dxa"/>
          </w:tcPr>
          <w:p w:rsidR="000860ED" w:rsidRDefault="000860ED"/>
        </w:tc>
        <w:tc>
          <w:tcPr>
            <w:tcW w:w="1419" w:type="dxa"/>
          </w:tcPr>
          <w:p w:rsidR="000860ED" w:rsidRDefault="000860ED"/>
        </w:tc>
        <w:tc>
          <w:tcPr>
            <w:tcW w:w="710" w:type="dxa"/>
          </w:tcPr>
          <w:p w:rsidR="000860ED" w:rsidRDefault="000860ED"/>
        </w:tc>
        <w:tc>
          <w:tcPr>
            <w:tcW w:w="5543" w:type="dxa"/>
            <w:gridSpan w:val="4"/>
            <w:shd w:val="clear" w:color="000000" w:fill="FFFFFF"/>
            <w:tcMar>
              <w:left w:w="34" w:type="dxa"/>
              <w:right w:w="34" w:type="dxa"/>
            </w:tcMar>
          </w:tcPr>
          <w:p w:rsidR="000860ED" w:rsidRDefault="0000297C">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0860ED">
        <w:trPr>
          <w:trHeight w:hRule="exact" w:val="138"/>
        </w:trPr>
        <w:tc>
          <w:tcPr>
            <w:tcW w:w="143" w:type="dxa"/>
          </w:tcPr>
          <w:p w:rsidR="000860ED" w:rsidRDefault="000860ED"/>
        </w:tc>
        <w:tc>
          <w:tcPr>
            <w:tcW w:w="285" w:type="dxa"/>
          </w:tcPr>
          <w:p w:rsidR="000860ED" w:rsidRDefault="000860ED"/>
        </w:tc>
        <w:tc>
          <w:tcPr>
            <w:tcW w:w="710" w:type="dxa"/>
          </w:tcPr>
          <w:p w:rsidR="000860ED" w:rsidRDefault="000860ED"/>
        </w:tc>
        <w:tc>
          <w:tcPr>
            <w:tcW w:w="1419" w:type="dxa"/>
          </w:tcPr>
          <w:p w:rsidR="000860ED" w:rsidRDefault="000860ED"/>
        </w:tc>
        <w:tc>
          <w:tcPr>
            <w:tcW w:w="1419" w:type="dxa"/>
          </w:tcPr>
          <w:p w:rsidR="000860ED" w:rsidRDefault="000860ED"/>
        </w:tc>
        <w:tc>
          <w:tcPr>
            <w:tcW w:w="710" w:type="dxa"/>
          </w:tcPr>
          <w:p w:rsidR="000860ED" w:rsidRDefault="000860ED"/>
        </w:tc>
        <w:tc>
          <w:tcPr>
            <w:tcW w:w="426" w:type="dxa"/>
          </w:tcPr>
          <w:p w:rsidR="000860ED" w:rsidRDefault="000860ED"/>
        </w:tc>
        <w:tc>
          <w:tcPr>
            <w:tcW w:w="1277" w:type="dxa"/>
          </w:tcPr>
          <w:p w:rsidR="000860ED" w:rsidRDefault="000860ED"/>
        </w:tc>
        <w:tc>
          <w:tcPr>
            <w:tcW w:w="993" w:type="dxa"/>
          </w:tcPr>
          <w:p w:rsidR="000860ED" w:rsidRDefault="000860ED"/>
        </w:tc>
        <w:tc>
          <w:tcPr>
            <w:tcW w:w="2836" w:type="dxa"/>
          </w:tcPr>
          <w:p w:rsidR="000860ED" w:rsidRDefault="000860ED"/>
        </w:tc>
      </w:tr>
      <w:tr w:rsidR="000860ED">
        <w:trPr>
          <w:trHeight w:hRule="exact" w:val="585"/>
        </w:trPr>
        <w:tc>
          <w:tcPr>
            <w:tcW w:w="10221" w:type="dxa"/>
            <w:gridSpan w:val="10"/>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860ED" w:rsidRDefault="0000297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860ED">
        <w:trPr>
          <w:trHeight w:hRule="exact" w:val="314"/>
        </w:trPr>
        <w:tc>
          <w:tcPr>
            <w:tcW w:w="10221" w:type="dxa"/>
            <w:gridSpan w:val="10"/>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0860ED">
        <w:trPr>
          <w:trHeight w:hRule="exact" w:val="211"/>
        </w:trPr>
        <w:tc>
          <w:tcPr>
            <w:tcW w:w="143" w:type="dxa"/>
          </w:tcPr>
          <w:p w:rsidR="000860ED" w:rsidRDefault="000860ED"/>
        </w:tc>
        <w:tc>
          <w:tcPr>
            <w:tcW w:w="285" w:type="dxa"/>
          </w:tcPr>
          <w:p w:rsidR="000860ED" w:rsidRDefault="000860ED"/>
        </w:tc>
        <w:tc>
          <w:tcPr>
            <w:tcW w:w="710" w:type="dxa"/>
          </w:tcPr>
          <w:p w:rsidR="000860ED" w:rsidRDefault="000860ED"/>
        </w:tc>
        <w:tc>
          <w:tcPr>
            <w:tcW w:w="1419" w:type="dxa"/>
          </w:tcPr>
          <w:p w:rsidR="000860ED" w:rsidRDefault="000860ED"/>
        </w:tc>
        <w:tc>
          <w:tcPr>
            <w:tcW w:w="1419" w:type="dxa"/>
          </w:tcPr>
          <w:p w:rsidR="000860ED" w:rsidRDefault="000860ED"/>
        </w:tc>
        <w:tc>
          <w:tcPr>
            <w:tcW w:w="710" w:type="dxa"/>
          </w:tcPr>
          <w:p w:rsidR="000860ED" w:rsidRDefault="000860ED"/>
        </w:tc>
        <w:tc>
          <w:tcPr>
            <w:tcW w:w="426" w:type="dxa"/>
          </w:tcPr>
          <w:p w:rsidR="000860ED" w:rsidRDefault="000860ED"/>
        </w:tc>
        <w:tc>
          <w:tcPr>
            <w:tcW w:w="1277" w:type="dxa"/>
          </w:tcPr>
          <w:p w:rsidR="000860ED" w:rsidRDefault="000860ED"/>
        </w:tc>
        <w:tc>
          <w:tcPr>
            <w:tcW w:w="993" w:type="dxa"/>
          </w:tcPr>
          <w:p w:rsidR="000860ED" w:rsidRDefault="000860ED"/>
        </w:tc>
        <w:tc>
          <w:tcPr>
            <w:tcW w:w="2836" w:type="dxa"/>
          </w:tcPr>
          <w:p w:rsidR="000860ED" w:rsidRDefault="000860ED"/>
        </w:tc>
      </w:tr>
      <w:tr w:rsidR="000860ED">
        <w:trPr>
          <w:trHeight w:hRule="exact" w:val="277"/>
        </w:trPr>
        <w:tc>
          <w:tcPr>
            <w:tcW w:w="143" w:type="dxa"/>
          </w:tcPr>
          <w:p w:rsidR="000860ED" w:rsidRDefault="000860ED"/>
        </w:tc>
        <w:tc>
          <w:tcPr>
            <w:tcW w:w="285" w:type="dxa"/>
          </w:tcPr>
          <w:p w:rsidR="000860ED" w:rsidRDefault="000860ED"/>
        </w:tc>
        <w:tc>
          <w:tcPr>
            <w:tcW w:w="710" w:type="dxa"/>
          </w:tcPr>
          <w:p w:rsidR="000860ED" w:rsidRDefault="000860ED"/>
        </w:tc>
        <w:tc>
          <w:tcPr>
            <w:tcW w:w="1419" w:type="dxa"/>
          </w:tcPr>
          <w:p w:rsidR="000860ED" w:rsidRDefault="000860ED"/>
        </w:tc>
        <w:tc>
          <w:tcPr>
            <w:tcW w:w="1419" w:type="dxa"/>
          </w:tcPr>
          <w:p w:rsidR="000860ED" w:rsidRDefault="000860ED"/>
        </w:tc>
        <w:tc>
          <w:tcPr>
            <w:tcW w:w="710" w:type="dxa"/>
          </w:tcPr>
          <w:p w:rsidR="000860ED" w:rsidRDefault="000860ED"/>
        </w:tc>
        <w:tc>
          <w:tcPr>
            <w:tcW w:w="426" w:type="dxa"/>
          </w:tcPr>
          <w:p w:rsidR="000860ED" w:rsidRDefault="000860ED"/>
        </w:tc>
        <w:tc>
          <w:tcPr>
            <w:tcW w:w="1277" w:type="dxa"/>
          </w:tcPr>
          <w:p w:rsidR="000860ED" w:rsidRDefault="000860ED"/>
        </w:tc>
        <w:tc>
          <w:tcPr>
            <w:tcW w:w="3842" w:type="dxa"/>
            <w:gridSpan w:val="2"/>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УТВЕРЖДАЮ</w:t>
            </w:r>
          </w:p>
        </w:tc>
      </w:tr>
      <w:tr w:rsidR="000860ED">
        <w:trPr>
          <w:trHeight w:hRule="exact" w:val="972"/>
        </w:trPr>
        <w:tc>
          <w:tcPr>
            <w:tcW w:w="143" w:type="dxa"/>
          </w:tcPr>
          <w:p w:rsidR="000860ED" w:rsidRDefault="000860ED"/>
        </w:tc>
        <w:tc>
          <w:tcPr>
            <w:tcW w:w="285" w:type="dxa"/>
          </w:tcPr>
          <w:p w:rsidR="000860ED" w:rsidRDefault="000860ED"/>
        </w:tc>
        <w:tc>
          <w:tcPr>
            <w:tcW w:w="710" w:type="dxa"/>
          </w:tcPr>
          <w:p w:rsidR="000860ED" w:rsidRDefault="000860ED"/>
        </w:tc>
        <w:tc>
          <w:tcPr>
            <w:tcW w:w="1419" w:type="dxa"/>
          </w:tcPr>
          <w:p w:rsidR="000860ED" w:rsidRDefault="000860ED"/>
        </w:tc>
        <w:tc>
          <w:tcPr>
            <w:tcW w:w="1419" w:type="dxa"/>
          </w:tcPr>
          <w:p w:rsidR="000860ED" w:rsidRDefault="000860ED"/>
        </w:tc>
        <w:tc>
          <w:tcPr>
            <w:tcW w:w="710" w:type="dxa"/>
          </w:tcPr>
          <w:p w:rsidR="000860ED" w:rsidRDefault="000860ED"/>
        </w:tc>
        <w:tc>
          <w:tcPr>
            <w:tcW w:w="426" w:type="dxa"/>
          </w:tcPr>
          <w:p w:rsidR="000860ED" w:rsidRDefault="000860ED"/>
        </w:tc>
        <w:tc>
          <w:tcPr>
            <w:tcW w:w="1277" w:type="dxa"/>
          </w:tcPr>
          <w:p w:rsidR="000860ED" w:rsidRDefault="000860ED"/>
        </w:tc>
        <w:tc>
          <w:tcPr>
            <w:tcW w:w="3842" w:type="dxa"/>
            <w:gridSpan w:val="2"/>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860ED" w:rsidRDefault="000860ED">
            <w:pPr>
              <w:spacing w:after="0" w:line="240" w:lineRule="auto"/>
              <w:jc w:val="center"/>
              <w:rPr>
                <w:sz w:val="24"/>
                <w:szCs w:val="24"/>
              </w:rPr>
            </w:pPr>
          </w:p>
          <w:p w:rsidR="000860ED" w:rsidRDefault="0000297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860ED">
        <w:trPr>
          <w:trHeight w:hRule="exact" w:val="277"/>
        </w:trPr>
        <w:tc>
          <w:tcPr>
            <w:tcW w:w="143" w:type="dxa"/>
          </w:tcPr>
          <w:p w:rsidR="000860ED" w:rsidRDefault="000860ED"/>
        </w:tc>
        <w:tc>
          <w:tcPr>
            <w:tcW w:w="285" w:type="dxa"/>
          </w:tcPr>
          <w:p w:rsidR="000860ED" w:rsidRDefault="000860ED"/>
        </w:tc>
        <w:tc>
          <w:tcPr>
            <w:tcW w:w="710" w:type="dxa"/>
          </w:tcPr>
          <w:p w:rsidR="000860ED" w:rsidRDefault="000860ED"/>
        </w:tc>
        <w:tc>
          <w:tcPr>
            <w:tcW w:w="1419" w:type="dxa"/>
          </w:tcPr>
          <w:p w:rsidR="000860ED" w:rsidRDefault="000860ED"/>
        </w:tc>
        <w:tc>
          <w:tcPr>
            <w:tcW w:w="1419" w:type="dxa"/>
          </w:tcPr>
          <w:p w:rsidR="000860ED" w:rsidRDefault="000860ED"/>
        </w:tc>
        <w:tc>
          <w:tcPr>
            <w:tcW w:w="710" w:type="dxa"/>
          </w:tcPr>
          <w:p w:rsidR="000860ED" w:rsidRDefault="000860ED"/>
        </w:tc>
        <w:tc>
          <w:tcPr>
            <w:tcW w:w="426" w:type="dxa"/>
          </w:tcPr>
          <w:p w:rsidR="000860ED" w:rsidRDefault="000860ED"/>
        </w:tc>
        <w:tc>
          <w:tcPr>
            <w:tcW w:w="1277" w:type="dxa"/>
          </w:tcPr>
          <w:p w:rsidR="000860ED" w:rsidRDefault="000860ED"/>
        </w:tc>
        <w:tc>
          <w:tcPr>
            <w:tcW w:w="3842" w:type="dxa"/>
            <w:gridSpan w:val="2"/>
            <w:shd w:val="clear" w:color="000000" w:fill="FFFFFF"/>
            <w:tcMar>
              <w:left w:w="34" w:type="dxa"/>
              <w:right w:w="34" w:type="dxa"/>
            </w:tcMar>
          </w:tcPr>
          <w:p w:rsidR="000860ED" w:rsidRDefault="0000297C">
            <w:pPr>
              <w:spacing w:after="0" w:line="240" w:lineRule="auto"/>
              <w:jc w:val="right"/>
              <w:rPr>
                <w:sz w:val="24"/>
                <w:szCs w:val="24"/>
              </w:rPr>
            </w:pPr>
            <w:r>
              <w:rPr>
                <w:rFonts w:ascii="Times New Roman" w:hAnsi="Times New Roman" w:cs="Times New Roman"/>
                <w:color w:val="000000"/>
                <w:sz w:val="24"/>
                <w:szCs w:val="24"/>
              </w:rPr>
              <w:t>28.03.2022</w:t>
            </w:r>
          </w:p>
        </w:tc>
      </w:tr>
      <w:tr w:rsidR="000860ED">
        <w:trPr>
          <w:trHeight w:hRule="exact" w:val="277"/>
        </w:trPr>
        <w:tc>
          <w:tcPr>
            <w:tcW w:w="143" w:type="dxa"/>
          </w:tcPr>
          <w:p w:rsidR="000860ED" w:rsidRDefault="000860ED"/>
        </w:tc>
        <w:tc>
          <w:tcPr>
            <w:tcW w:w="285" w:type="dxa"/>
          </w:tcPr>
          <w:p w:rsidR="000860ED" w:rsidRDefault="000860ED"/>
        </w:tc>
        <w:tc>
          <w:tcPr>
            <w:tcW w:w="710" w:type="dxa"/>
          </w:tcPr>
          <w:p w:rsidR="000860ED" w:rsidRDefault="000860ED"/>
        </w:tc>
        <w:tc>
          <w:tcPr>
            <w:tcW w:w="1419" w:type="dxa"/>
          </w:tcPr>
          <w:p w:rsidR="000860ED" w:rsidRDefault="000860ED"/>
        </w:tc>
        <w:tc>
          <w:tcPr>
            <w:tcW w:w="1419" w:type="dxa"/>
          </w:tcPr>
          <w:p w:rsidR="000860ED" w:rsidRDefault="000860ED"/>
        </w:tc>
        <w:tc>
          <w:tcPr>
            <w:tcW w:w="710" w:type="dxa"/>
          </w:tcPr>
          <w:p w:rsidR="000860ED" w:rsidRDefault="000860ED"/>
        </w:tc>
        <w:tc>
          <w:tcPr>
            <w:tcW w:w="426" w:type="dxa"/>
          </w:tcPr>
          <w:p w:rsidR="000860ED" w:rsidRDefault="000860ED"/>
        </w:tc>
        <w:tc>
          <w:tcPr>
            <w:tcW w:w="1277" w:type="dxa"/>
          </w:tcPr>
          <w:p w:rsidR="000860ED" w:rsidRDefault="000860ED"/>
        </w:tc>
        <w:tc>
          <w:tcPr>
            <w:tcW w:w="993" w:type="dxa"/>
          </w:tcPr>
          <w:p w:rsidR="000860ED" w:rsidRDefault="000860ED"/>
        </w:tc>
        <w:tc>
          <w:tcPr>
            <w:tcW w:w="2836" w:type="dxa"/>
          </w:tcPr>
          <w:p w:rsidR="000860ED" w:rsidRDefault="000860ED"/>
        </w:tc>
      </w:tr>
      <w:tr w:rsidR="000860ED">
        <w:trPr>
          <w:trHeight w:hRule="exact" w:val="416"/>
        </w:trPr>
        <w:tc>
          <w:tcPr>
            <w:tcW w:w="10221" w:type="dxa"/>
            <w:gridSpan w:val="10"/>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860ED">
        <w:trPr>
          <w:trHeight w:hRule="exact" w:val="775"/>
        </w:trPr>
        <w:tc>
          <w:tcPr>
            <w:tcW w:w="143" w:type="dxa"/>
          </w:tcPr>
          <w:p w:rsidR="000860ED" w:rsidRDefault="000860ED"/>
        </w:tc>
        <w:tc>
          <w:tcPr>
            <w:tcW w:w="285" w:type="dxa"/>
          </w:tcPr>
          <w:p w:rsidR="000860ED" w:rsidRDefault="000860ED"/>
        </w:tc>
        <w:tc>
          <w:tcPr>
            <w:tcW w:w="710" w:type="dxa"/>
          </w:tcPr>
          <w:p w:rsidR="000860ED" w:rsidRDefault="000860ED"/>
        </w:tc>
        <w:tc>
          <w:tcPr>
            <w:tcW w:w="1419" w:type="dxa"/>
          </w:tcPr>
          <w:p w:rsidR="000860ED" w:rsidRDefault="000860ED"/>
        </w:tc>
        <w:tc>
          <w:tcPr>
            <w:tcW w:w="4834" w:type="dxa"/>
            <w:gridSpan w:val="5"/>
            <w:shd w:val="clear" w:color="000000" w:fill="FFFFFF"/>
            <w:tcMar>
              <w:left w:w="34" w:type="dxa"/>
              <w:right w:w="34" w:type="dxa"/>
            </w:tcMar>
          </w:tcPr>
          <w:p w:rsidR="000860ED" w:rsidRDefault="0000297C">
            <w:pPr>
              <w:spacing w:after="0" w:line="240" w:lineRule="auto"/>
              <w:jc w:val="center"/>
              <w:rPr>
                <w:sz w:val="32"/>
                <w:szCs w:val="32"/>
              </w:rPr>
            </w:pPr>
            <w:r>
              <w:rPr>
                <w:rFonts w:ascii="Times New Roman" w:hAnsi="Times New Roman" w:cs="Times New Roman"/>
                <w:color w:val="000000"/>
                <w:sz w:val="32"/>
                <w:szCs w:val="32"/>
              </w:rPr>
              <w:t>Введение в специальность</w:t>
            </w:r>
          </w:p>
          <w:p w:rsidR="000860ED" w:rsidRDefault="0000297C">
            <w:pPr>
              <w:spacing w:after="0" w:line="240" w:lineRule="auto"/>
              <w:jc w:val="center"/>
              <w:rPr>
                <w:sz w:val="32"/>
                <w:szCs w:val="32"/>
              </w:rPr>
            </w:pPr>
            <w:r>
              <w:rPr>
                <w:rFonts w:ascii="Times New Roman" w:hAnsi="Times New Roman" w:cs="Times New Roman"/>
                <w:color w:val="000000"/>
                <w:sz w:val="32"/>
                <w:szCs w:val="32"/>
              </w:rPr>
              <w:t>Б1.О.06.01</w:t>
            </w:r>
          </w:p>
        </w:tc>
        <w:tc>
          <w:tcPr>
            <w:tcW w:w="2836" w:type="dxa"/>
          </w:tcPr>
          <w:p w:rsidR="000860ED" w:rsidRDefault="000860ED"/>
        </w:tc>
      </w:tr>
      <w:tr w:rsidR="000860ED">
        <w:trPr>
          <w:trHeight w:hRule="exact" w:val="277"/>
        </w:trPr>
        <w:tc>
          <w:tcPr>
            <w:tcW w:w="10221" w:type="dxa"/>
            <w:gridSpan w:val="10"/>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860ED">
        <w:trPr>
          <w:trHeight w:hRule="exact" w:val="1125"/>
        </w:trPr>
        <w:tc>
          <w:tcPr>
            <w:tcW w:w="143" w:type="dxa"/>
          </w:tcPr>
          <w:p w:rsidR="000860ED" w:rsidRDefault="000860ED"/>
        </w:tc>
        <w:tc>
          <w:tcPr>
            <w:tcW w:w="285" w:type="dxa"/>
          </w:tcPr>
          <w:p w:rsidR="000860ED" w:rsidRDefault="000860ED"/>
        </w:tc>
        <w:tc>
          <w:tcPr>
            <w:tcW w:w="9795" w:type="dxa"/>
            <w:gridSpan w:val="8"/>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0860ED" w:rsidRDefault="0000297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0860ED" w:rsidRDefault="0000297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860ED">
        <w:trPr>
          <w:trHeight w:hRule="exact" w:val="833"/>
        </w:trPr>
        <w:tc>
          <w:tcPr>
            <w:tcW w:w="10221" w:type="dxa"/>
            <w:gridSpan w:val="10"/>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0860ED">
        <w:trPr>
          <w:trHeight w:hRule="exact" w:val="277"/>
        </w:trPr>
        <w:tc>
          <w:tcPr>
            <w:tcW w:w="3984" w:type="dxa"/>
            <w:gridSpan w:val="5"/>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860ED" w:rsidRDefault="000860ED"/>
        </w:tc>
        <w:tc>
          <w:tcPr>
            <w:tcW w:w="426" w:type="dxa"/>
          </w:tcPr>
          <w:p w:rsidR="000860ED" w:rsidRDefault="000860ED"/>
        </w:tc>
        <w:tc>
          <w:tcPr>
            <w:tcW w:w="1277" w:type="dxa"/>
          </w:tcPr>
          <w:p w:rsidR="000860ED" w:rsidRDefault="000860ED"/>
        </w:tc>
        <w:tc>
          <w:tcPr>
            <w:tcW w:w="993" w:type="dxa"/>
          </w:tcPr>
          <w:p w:rsidR="000860ED" w:rsidRDefault="000860ED"/>
        </w:tc>
        <w:tc>
          <w:tcPr>
            <w:tcW w:w="2836" w:type="dxa"/>
          </w:tcPr>
          <w:p w:rsidR="000860ED" w:rsidRDefault="000860ED"/>
        </w:tc>
      </w:tr>
      <w:tr w:rsidR="000860ED">
        <w:trPr>
          <w:trHeight w:hRule="exact" w:val="155"/>
        </w:trPr>
        <w:tc>
          <w:tcPr>
            <w:tcW w:w="143" w:type="dxa"/>
          </w:tcPr>
          <w:p w:rsidR="000860ED" w:rsidRDefault="000860ED"/>
        </w:tc>
        <w:tc>
          <w:tcPr>
            <w:tcW w:w="285" w:type="dxa"/>
          </w:tcPr>
          <w:p w:rsidR="000860ED" w:rsidRDefault="000860ED"/>
        </w:tc>
        <w:tc>
          <w:tcPr>
            <w:tcW w:w="710" w:type="dxa"/>
          </w:tcPr>
          <w:p w:rsidR="000860ED" w:rsidRDefault="000860ED"/>
        </w:tc>
        <w:tc>
          <w:tcPr>
            <w:tcW w:w="1419" w:type="dxa"/>
          </w:tcPr>
          <w:p w:rsidR="000860ED" w:rsidRDefault="000860ED"/>
        </w:tc>
        <w:tc>
          <w:tcPr>
            <w:tcW w:w="1419" w:type="dxa"/>
          </w:tcPr>
          <w:p w:rsidR="000860ED" w:rsidRDefault="000860ED"/>
        </w:tc>
        <w:tc>
          <w:tcPr>
            <w:tcW w:w="710" w:type="dxa"/>
          </w:tcPr>
          <w:p w:rsidR="000860ED" w:rsidRDefault="000860ED"/>
        </w:tc>
        <w:tc>
          <w:tcPr>
            <w:tcW w:w="426" w:type="dxa"/>
          </w:tcPr>
          <w:p w:rsidR="000860ED" w:rsidRDefault="000860ED"/>
        </w:tc>
        <w:tc>
          <w:tcPr>
            <w:tcW w:w="1277" w:type="dxa"/>
          </w:tcPr>
          <w:p w:rsidR="000860ED" w:rsidRDefault="000860ED"/>
        </w:tc>
        <w:tc>
          <w:tcPr>
            <w:tcW w:w="993" w:type="dxa"/>
          </w:tcPr>
          <w:p w:rsidR="000860ED" w:rsidRDefault="000860ED"/>
        </w:tc>
        <w:tc>
          <w:tcPr>
            <w:tcW w:w="2836" w:type="dxa"/>
          </w:tcPr>
          <w:p w:rsidR="000860ED" w:rsidRDefault="000860ED"/>
        </w:tc>
      </w:tr>
      <w:tr w:rsidR="000860E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0860E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0860E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0860E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0860E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0860E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ФОТОГРАФ</w:t>
            </w:r>
          </w:p>
        </w:tc>
      </w:tr>
      <w:tr w:rsidR="000860E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0860ED">
        <w:trPr>
          <w:trHeight w:hRule="exact" w:val="124"/>
        </w:trPr>
        <w:tc>
          <w:tcPr>
            <w:tcW w:w="143" w:type="dxa"/>
          </w:tcPr>
          <w:p w:rsidR="000860ED" w:rsidRDefault="000860ED"/>
        </w:tc>
        <w:tc>
          <w:tcPr>
            <w:tcW w:w="285" w:type="dxa"/>
          </w:tcPr>
          <w:p w:rsidR="000860ED" w:rsidRDefault="000860ED"/>
        </w:tc>
        <w:tc>
          <w:tcPr>
            <w:tcW w:w="710" w:type="dxa"/>
          </w:tcPr>
          <w:p w:rsidR="000860ED" w:rsidRDefault="000860ED"/>
        </w:tc>
        <w:tc>
          <w:tcPr>
            <w:tcW w:w="1419" w:type="dxa"/>
          </w:tcPr>
          <w:p w:rsidR="000860ED" w:rsidRDefault="000860ED"/>
        </w:tc>
        <w:tc>
          <w:tcPr>
            <w:tcW w:w="1419" w:type="dxa"/>
          </w:tcPr>
          <w:p w:rsidR="000860ED" w:rsidRDefault="000860ED"/>
        </w:tc>
        <w:tc>
          <w:tcPr>
            <w:tcW w:w="710" w:type="dxa"/>
          </w:tcPr>
          <w:p w:rsidR="000860ED" w:rsidRDefault="000860ED"/>
        </w:tc>
        <w:tc>
          <w:tcPr>
            <w:tcW w:w="426" w:type="dxa"/>
          </w:tcPr>
          <w:p w:rsidR="000860ED" w:rsidRDefault="000860ED"/>
        </w:tc>
        <w:tc>
          <w:tcPr>
            <w:tcW w:w="1277" w:type="dxa"/>
          </w:tcPr>
          <w:p w:rsidR="000860ED" w:rsidRDefault="000860ED"/>
        </w:tc>
        <w:tc>
          <w:tcPr>
            <w:tcW w:w="993" w:type="dxa"/>
          </w:tcPr>
          <w:p w:rsidR="000860ED" w:rsidRDefault="000860ED"/>
        </w:tc>
        <w:tc>
          <w:tcPr>
            <w:tcW w:w="2836" w:type="dxa"/>
          </w:tcPr>
          <w:p w:rsidR="000860ED" w:rsidRDefault="000860ED"/>
        </w:tc>
      </w:tr>
      <w:tr w:rsidR="000860ED">
        <w:trPr>
          <w:trHeight w:hRule="exact" w:val="277"/>
        </w:trPr>
        <w:tc>
          <w:tcPr>
            <w:tcW w:w="5118" w:type="dxa"/>
            <w:gridSpan w:val="7"/>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0860ED">
        <w:trPr>
          <w:trHeight w:hRule="exact" w:val="26"/>
        </w:trPr>
        <w:tc>
          <w:tcPr>
            <w:tcW w:w="143" w:type="dxa"/>
          </w:tcPr>
          <w:p w:rsidR="000860ED" w:rsidRDefault="000860ED"/>
        </w:tc>
        <w:tc>
          <w:tcPr>
            <w:tcW w:w="285" w:type="dxa"/>
          </w:tcPr>
          <w:p w:rsidR="000860ED" w:rsidRDefault="000860ED"/>
        </w:tc>
        <w:tc>
          <w:tcPr>
            <w:tcW w:w="710" w:type="dxa"/>
          </w:tcPr>
          <w:p w:rsidR="000860ED" w:rsidRDefault="000860ED"/>
        </w:tc>
        <w:tc>
          <w:tcPr>
            <w:tcW w:w="1419" w:type="dxa"/>
          </w:tcPr>
          <w:p w:rsidR="000860ED" w:rsidRDefault="000860ED"/>
        </w:tc>
        <w:tc>
          <w:tcPr>
            <w:tcW w:w="1419" w:type="dxa"/>
          </w:tcPr>
          <w:p w:rsidR="000860ED" w:rsidRDefault="000860ED"/>
        </w:tc>
        <w:tc>
          <w:tcPr>
            <w:tcW w:w="710" w:type="dxa"/>
          </w:tcPr>
          <w:p w:rsidR="000860ED" w:rsidRDefault="000860ED"/>
        </w:tc>
        <w:tc>
          <w:tcPr>
            <w:tcW w:w="426" w:type="dxa"/>
          </w:tcPr>
          <w:p w:rsidR="000860ED" w:rsidRDefault="000860ED"/>
        </w:tc>
        <w:tc>
          <w:tcPr>
            <w:tcW w:w="5118" w:type="dxa"/>
            <w:gridSpan w:val="3"/>
            <w:vMerge/>
            <w:shd w:val="clear" w:color="000000" w:fill="FFFFFF"/>
            <w:tcMar>
              <w:left w:w="34" w:type="dxa"/>
              <w:right w:w="34" w:type="dxa"/>
            </w:tcMar>
          </w:tcPr>
          <w:p w:rsidR="000860ED" w:rsidRDefault="000860ED"/>
        </w:tc>
      </w:tr>
      <w:tr w:rsidR="000860ED">
        <w:trPr>
          <w:trHeight w:hRule="exact" w:val="2300"/>
        </w:trPr>
        <w:tc>
          <w:tcPr>
            <w:tcW w:w="143" w:type="dxa"/>
          </w:tcPr>
          <w:p w:rsidR="000860ED" w:rsidRDefault="000860ED"/>
        </w:tc>
        <w:tc>
          <w:tcPr>
            <w:tcW w:w="285" w:type="dxa"/>
          </w:tcPr>
          <w:p w:rsidR="000860ED" w:rsidRDefault="000860ED"/>
        </w:tc>
        <w:tc>
          <w:tcPr>
            <w:tcW w:w="710" w:type="dxa"/>
          </w:tcPr>
          <w:p w:rsidR="000860ED" w:rsidRDefault="000860ED"/>
        </w:tc>
        <w:tc>
          <w:tcPr>
            <w:tcW w:w="1419" w:type="dxa"/>
          </w:tcPr>
          <w:p w:rsidR="000860ED" w:rsidRDefault="000860ED"/>
        </w:tc>
        <w:tc>
          <w:tcPr>
            <w:tcW w:w="1419" w:type="dxa"/>
          </w:tcPr>
          <w:p w:rsidR="000860ED" w:rsidRDefault="000860ED"/>
        </w:tc>
        <w:tc>
          <w:tcPr>
            <w:tcW w:w="710" w:type="dxa"/>
          </w:tcPr>
          <w:p w:rsidR="000860ED" w:rsidRDefault="000860ED"/>
        </w:tc>
        <w:tc>
          <w:tcPr>
            <w:tcW w:w="426" w:type="dxa"/>
          </w:tcPr>
          <w:p w:rsidR="000860ED" w:rsidRDefault="000860ED"/>
        </w:tc>
        <w:tc>
          <w:tcPr>
            <w:tcW w:w="1277" w:type="dxa"/>
          </w:tcPr>
          <w:p w:rsidR="000860ED" w:rsidRDefault="000860ED"/>
        </w:tc>
        <w:tc>
          <w:tcPr>
            <w:tcW w:w="993" w:type="dxa"/>
          </w:tcPr>
          <w:p w:rsidR="000860ED" w:rsidRDefault="000860ED"/>
        </w:tc>
        <w:tc>
          <w:tcPr>
            <w:tcW w:w="2836" w:type="dxa"/>
          </w:tcPr>
          <w:p w:rsidR="000860ED" w:rsidRDefault="000860ED"/>
        </w:tc>
      </w:tr>
      <w:tr w:rsidR="000860ED">
        <w:trPr>
          <w:trHeight w:hRule="exact" w:val="277"/>
        </w:trPr>
        <w:tc>
          <w:tcPr>
            <w:tcW w:w="143" w:type="dxa"/>
          </w:tcPr>
          <w:p w:rsidR="000860ED" w:rsidRDefault="000860ED"/>
        </w:tc>
        <w:tc>
          <w:tcPr>
            <w:tcW w:w="10079" w:type="dxa"/>
            <w:gridSpan w:val="9"/>
            <w:vMerge w:val="restart"/>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860ED">
        <w:trPr>
          <w:trHeight w:hRule="exact" w:val="138"/>
        </w:trPr>
        <w:tc>
          <w:tcPr>
            <w:tcW w:w="143" w:type="dxa"/>
          </w:tcPr>
          <w:p w:rsidR="000860ED" w:rsidRDefault="000860ED"/>
        </w:tc>
        <w:tc>
          <w:tcPr>
            <w:tcW w:w="10079" w:type="dxa"/>
            <w:gridSpan w:val="9"/>
            <w:vMerge/>
            <w:shd w:val="clear" w:color="000000" w:fill="FFFFFF"/>
            <w:tcMar>
              <w:left w:w="34" w:type="dxa"/>
              <w:right w:w="34" w:type="dxa"/>
            </w:tcMar>
          </w:tcPr>
          <w:p w:rsidR="000860ED" w:rsidRDefault="000860ED"/>
        </w:tc>
      </w:tr>
      <w:tr w:rsidR="000860ED">
        <w:trPr>
          <w:trHeight w:hRule="exact" w:val="1666"/>
        </w:trPr>
        <w:tc>
          <w:tcPr>
            <w:tcW w:w="143" w:type="dxa"/>
          </w:tcPr>
          <w:p w:rsidR="000860ED" w:rsidRDefault="000860ED"/>
        </w:tc>
        <w:tc>
          <w:tcPr>
            <w:tcW w:w="10079" w:type="dxa"/>
            <w:gridSpan w:val="9"/>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0860ED" w:rsidRDefault="000860ED">
            <w:pPr>
              <w:spacing w:after="0" w:line="240" w:lineRule="auto"/>
              <w:jc w:val="center"/>
              <w:rPr>
                <w:sz w:val="24"/>
                <w:szCs w:val="24"/>
              </w:rPr>
            </w:pPr>
          </w:p>
          <w:p w:rsidR="000860ED" w:rsidRDefault="0000297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860ED" w:rsidRDefault="000860ED">
            <w:pPr>
              <w:spacing w:after="0" w:line="240" w:lineRule="auto"/>
              <w:jc w:val="center"/>
              <w:rPr>
                <w:sz w:val="24"/>
                <w:szCs w:val="24"/>
              </w:rPr>
            </w:pPr>
          </w:p>
          <w:p w:rsidR="000860ED" w:rsidRDefault="0000297C">
            <w:pPr>
              <w:spacing w:after="0" w:line="240" w:lineRule="auto"/>
              <w:jc w:val="center"/>
              <w:rPr>
                <w:sz w:val="24"/>
                <w:szCs w:val="24"/>
              </w:rPr>
            </w:pPr>
            <w:r>
              <w:rPr>
                <w:rFonts w:ascii="Times New Roman" w:hAnsi="Times New Roman" w:cs="Times New Roman"/>
                <w:color w:val="000000"/>
                <w:sz w:val="24"/>
                <w:szCs w:val="24"/>
              </w:rPr>
              <w:t>Омск, 2022</w:t>
            </w:r>
          </w:p>
        </w:tc>
      </w:tr>
    </w:tbl>
    <w:p w:rsidR="000860ED" w:rsidRDefault="0000297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860ED">
        <w:trPr>
          <w:trHeight w:hRule="exact" w:val="2222"/>
        </w:trPr>
        <w:tc>
          <w:tcPr>
            <w:tcW w:w="10788" w:type="dxa"/>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lastRenderedPageBreak/>
              <w:t>Составитель:</w:t>
            </w:r>
          </w:p>
          <w:p w:rsidR="000860ED" w:rsidRDefault="000860ED">
            <w:pPr>
              <w:spacing w:after="0" w:line="240" w:lineRule="auto"/>
              <w:rPr>
                <w:sz w:val="24"/>
                <w:szCs w:val="24"/>
              </w:rPr>
            </w:pPr>
          </w:p>
          <w:p w:rsidR="000860ED" w:rsidRDefault="0000297C">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0860ED" w:rsidRDefault="000860ED">
            <w:pPr>
              <w:spacing w:after="0" w:line="240" w:lineRule="auto"/>
              <w:rPr>
                <w:sz w:val="24"/>
                <w:szCs w:val="24"/>
              </w:rPr>
            </w:pPr>
          </w:p>
          <w:p w:rsidR="000860ED" w:rsidRDefault="0000297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0860ED" w:rsidRDefault="0000297C">
            <w:pPr>
              <w:spacing w:after="0" w:line="240" w:lineRule="auto"/>
              <w:rPr>
                <w:sz w:val="24"/>
                <w:szCs w:val="24"/>
              </w:rPr>
            </w:pPr>
            <w:r>
              <w:rPr>
                <w:rFonts w:ascii="Times New Roman" w:hAnsi="Times New Roman" w:cs="Times New Roman"/>
                <w:color w:val="000000"/>
                <w:sz w:val="24"/>
                <w:szCs w:val="24"/>
              </w:rPr>
              <w:t>Протокол от 25.03.2022 г.  №8</w:t>
            </w:r>
          </w:p>
        </w:tc>
      </w:tr>
      <w:tr w:rsidR="000860ED">
        <w:trPr>
          <w:trHeight w:hRule="exact" w:val="277"/>
        </w:trPr>
        <w:tc>
          <w:tcPr>
            <w:tcW w:w="10788" w:type="dxa"/>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0860ED" w:rsidRDefault="000029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60ED">
        <w:trPr>
          <w:trHeight w:hRule="exact" w:val="277"/>
        </w:trPr>
        <w:tc>
          <w:tcPr>
            <w:tcW w:w="9654" w:type="dxa"/>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860ED">
        <w:trPr>
          <w:trHeight w:hRule="exact" w:val="555"/>
        </w:trPr>
        <w:tc>
          <w:tcPr>
            <w:tcW w:w="9640" w:type="dxa"/>
          </w:tcPr>
          <w:p w:rsidR="000860ED" w:rsidRDefault="000860ED"/>
        </w:tc>
      </w:tr>
      <w:tr w:rsidR="000860ED">
        <w:trPr>
          <w:trHeight w:hRule="exact" w:val="8751"/>
        </w:trPr>
        <w:tc>
          <w:tcPr>
            <w:tcW w:w="9654" w:type="dxa"/>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860ED" w:rsidRDefault="0000297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860ED" w:rsidRDefault="0000297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860ED" w:rsidRDefault="0000297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860ED" w:rsidRDefault="0000297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860ED" w:rsidRDefault="0000297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860ED" w:rsidRDefault="0000297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860ED" w:rsidRDefault="0000297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860ED" w:rsidRDefault="0000297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860ED" w:rsidRDefault="0000297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860ED" w:rsidRDefault="0000297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860ED" w:rsidRDefault="0000297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860ED" w:rsidRDefault="000029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60ED">
        <w:trPr>
          <w:trHeight w:hRule="exact" w:val="277"/>
        </w:trPr>
        <w:tc>
          <w:tcPr>
            <w:tcW w:w="9654" w:type="dxa"/>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860ED">
        <w:trPr>
          <w:trHeight w:hRule="exact" w:val="14889"/>
        </w:trPr>
        <w:tc>
          <w:tcPr>
            <w:tcW w:w="9654" w:type="dxa"/>
            <w:shd w:val="clear" w:color="000000" w:fill="FFFFFF"/>
            <w:tcMar>
              <w:left w:w="34" w:type="dxa"/>
              <w:right w:w="34" w:type="dxa"/>
            </w:tcMar>
          </w:tcPr>
          <w:p w:rsidR="000860ED" w:rsidRDefault="0000297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860ED" w:rsidRDefault="0000297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0860ED" w:rsidRDefault="0000297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860ED" w:rsidRDefault="0000297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860ED" w:rsidRDefault="0000297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60ED" w:rsidRDefault="0000297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60ED" w:rsidRDefault="0000297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860ED" w:rsidRDefault="0000297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60ED" w:rsidRDefault="0000297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60ED" w:rsidRDefault="0000297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2022/2023 учебный год, утвержденным приказом ректора от 28.03.2022 №28;</w:t>
            </w:r>
          </w:p>
          <w:p w:rsidR="000860ED" w:rsidRDefault="0000297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«Введение в специальность» в течение 2022/2023 учебного года:</w:t>
            </w:r>
          </w:p>
          <w:p w:rsidR="000860ED" w:rsidRDefault="0000297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860ED" w:rsidRDefault="000029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60ED">
        <w:trPr>
          <w:trHeight w:hRule="exact" w:val="1125"/>
        </w:trPr>
        <w:tc>
          <w:tcPr>
            <w:tcW w:w="9654" w:type="dxa"/>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Б1.О.06.01 «Введение в специальность».</w:t>
            </w:r>
          </w:p>
          <w:p w:rsidR="000860ED" w:rsidRDefault="0000297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860ED">
        <w:trPr>
          <w:trHeight w:hRule="exact" w:val="139"/>
        </w:trPr>
        <w:tc>
          <w:tcPr>
            <w:tcW w:w="9640" w:type="dxa"/>
          </w:tcPr>
          <w:p w:rsidR="000860ED" w:rsidRDefault="000860ED"/>
        </w:tc>
      </w:tr>
      <w:tr w:rsidR="000860ED">
        <w:trPr>
          <w:trHeight w:hRule="exact" w:val="3260"/>
        </w:trPr>
        <w:tc>
          <w:tcPr>
            <w:tcW w:w="9654" w:type="dxa"/>
            <w:shd w:val="clear" w:color="000000" w:fill="FFFFFF"/>
            <w:tcMar>
              <w:left w:w="34" w:type="dxa"/>
              <w:right w:w="34" w:type="dxa"/>
            </w:tcMar>
          </w:tcPr>
          <w:p w:rsidR="000860ED" w:rsidRDefault="0000297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860ED" w:rsidRDefault="0000297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«Введение в специальность»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860E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b/>
                <w:color w:val="000000"/>
                <w:sz w:val="24"/>
                <w:szCs w:val="24"/>
              </w:rPr>
              <w:t>Код компетенции: ОПК-4</w:t>
            </w:r>
          </w:p>
          <w:p w:rsidR="000860ED" w:rsidRDefault="0000297C">
            <w:pPr>
              <w:spacing w:after="0" w:line="240" w:lineRule="auto"/>
              <w:rPr>
                <w:sz w:val="24"/>
                <w:szCs w:val="24"/>
              </w:rPr>
            </w:pPr>
            <w:r>
              <w:rPr>
                <w:rFonts w:ascii="Times New Roman" w:hAnsi="Times New Roman" w:cs="Times New Roman"/>
                <w:b/>
                <w:color w:val="000000"/>
                <w:sz w:val="24"/>
                <w:szCs w:val="24"/>
              </w:rPr>
              <w:t>Способен отвечать на запросы и потребности общества и аудитории в профессиональной деятельности</w:t>
            </w:r>
          </w:p>
        </w:tc>
      </w:tr>
      <w:tr w:rsidR="000860ED">
        <w:trPr>
          <w:trHeight w:hRule="exact" w:val="585"/>
        </w:trPr>
        <w:tc>
          <w:tcPr>
            <w:tcW w:w="9654" w:type="dxa"/>
            <w:shd w:val="clear" w:color="000000" w:fill="FFFFFF"/>
            <w:tcMar>
              <w:left w:w="34" w:type="dxa"/>
              <w:right w:w="34" w:type="dxa"/>
            </w:tcMar>
          </w:tcPr>
          <w:p w:rsidR="000860ED" w:rsidRDefault="000860ED">
            <w:pPr>
              <w:spacing w:after="0" w:line="240" w:lineRule="auto"/>
              <w:rPr>
                <w:sz w:val="24"/>
                <w:szCs w:val="24"/>
              </w:rPr>
            </w:pPr>
          </w:p>
          <w:p w:rsidR="000860ED" w:rsidRDefault="0000297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860E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ОПК-4.3 знать основные целевые аудитории и их характеристики</w:t>
            </w:r>
          </w:p>
        </w:tc>
      </w:tr>
      <w:tr w:rsidR="000860E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ОПК-4.4 знать структуру массового сознания</w:t>
            </w:r>
          </w:p>
        </w:tc>
      </w:tr>
      <w:tr w:rsidR="000860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ОПК-4.7 уметь создавать журналистские тексты и (или) продукты с учетом запросов определенной целевой аудитории</w:t>
            </w:r>
          </w:p>
        </w:tc>
      </w:tr>
      <w:tr w:rsidR="000860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ОПК-4.8 уметь создавать журналистские тексты и (или) продукты социальной направленности</w:t>
            </w:r>
          </w:p>
        </w:tc>
      </w:tr>
      <w:tr w:rsidR="000860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ОПК-4.11 владеть навыками создания журналистских текстов и (или) продуктов с учетом запросов определенной целевой аудитории</w:t>
            </w:r>
          </w:p>
        </w:tc>
      </w:tr>
      <w:tr w:rsidR="000860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ОПК-4.12 владеть навыками  создания журналистских текстов и (или) продуктов социальной направленности</w:t>
            </w:r>
          </w:p>
        </w:tc>
      </w:tr>
      <w:tr w:rsidR="000860ED">
        <w:trPr>
          <w:trHeight w:hRule="exact" w:val="277"/>
        </w:trPr>
        <w:tc>
          <w:tcPr>
            <w:tcW w:w="9640" w:type="dxa"/>
          </w:tcPr>
          <w:p w:rsidR="000860ED" w:rsidRDefault="000860ED"/>
        </w:tc>
      </w:tr>
      <w:tr w:rsidR="000860E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b/>
                <w:color w:val="000000"/>
                <w:sz w:val="24"/>
                <w:szCs w:val="24"/>
              </w:rPr>
              <w:t>Код компетенции: ПК-1</w:t>
            </w:r>
          </w:p>
          <w:p w:rsidR="000860ED" w:rsidRDefault="0000297C">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0860ED">
        <w:trPr>
          <w:trHeight w:hRule="exact" w:val="585"/>
        </w:trPr>
        <w:tc>
          <w:tcPr>
            <w:tcW w:w="9654" w:type="dxa"/>
            <w:shd w:val="clear" w:color="000000" w:fill="FFFFFF"/>
            <w:tcMar>
              <w:left w:w="34" w:type="dxa"/>
              <w:right w:w="34" w:type="dxa"/>
            </w:tcMar>
          </w:tcPr>
          <w:p w:rsidR="000860ED" w:rsidRDefault="000860ED">
            <w:pPr>
              <w:spacing w:after="0" w:line="240" w:lineRule="auto"/>
              <w:rPr>
                <w:sz w:val="24"/>
                <w:szCs w:val="24"/>
              </w:rPr>
            </w:pPr>
          </w:p>
          <w:p w:rsidR="000860ED" w:rsidRDefault="0000297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860E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ПК-1.1 знать методы поиска темы</w:t>
            </w:r>
          </w:p>
        </w:tc>
      </w:tr>
      <w:tr w:rsidR="000860E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ПК-1.2 знать способы формулирования проблемы</w:t>
            </w:r>
          </w:p>
        </w:tc>
      </w:tr>
      <w:tr w:rsidR="000860E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ПК-1.5 знать качества релевантной информации</w:t>
            </w:r>
          </w:p>
        </w:tc>
      </w:tr>
      <w:tr w:rsidR="000860E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ПК-1.6 знать специфику массовой и социально значимой информации</w:t>
            </w:r>
          </w:p>
        </w:tc>
      </w:tr>
      <w:tr w:rsidR="000860E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ПК-1.7 знать технологии проверки достоверности полученной информации</w:t>
            </w:r>
          </w:p>
        </w:tc>
      </w:tr>
      <w:tr w:rsidR="000860E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ПК-1.11 знать профессиональные этические нормы</w:t>
            </w:r>
          </w:p>
        </w:tc>
      </w:tr>
      <w:tr w:rsidR="000860E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ПК-1.15 уметь осуществлять поиск темы</w:t>
            </w:r>
          </w:p>
        </w:tc>
      </w:tr>
      <w:tr w:rsidR="000860E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ПК-1.16 уметь формулировать проблему</w:t>
            </w:r>
          </w:p>
        </w:tc>
      </w:tr>
      <w:tr w:rsidR="000860E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ПК-1.19 уметь отбирать релевантную информацию</w:t>
            </w:r>
          </w:p>
        </w:tc>
      </w:tr>
      <w:tr w:rsidR="000860E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ПК-1.20 уметь работать с различными видами документальных источников</w:t>
            </w:r>
          </w:p>
        </w:tc>
      </w:tr>
      <w:tr w:rsidR="000860E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ПК-1.21 уметь проверять достоверность полученной информации</w:t>
            </w:r>
          </w:p>
        </w:tc>
      </w:tr>
      <w:tr w:rsidR="000860E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ПК-1.24 уметь соблюдать профессиональные этические нормы на всех этапах работы</w:t>
            </w:r>
          </w:p>
        </w:tc>
      </w:tr>
      <w:tr w:rsidR="000860E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ПК-1.27 владеть навыками поиска проблемы</w:t>
            </w:r>
          </w:p>
        </w:tc>
      </w:tr>
      <w:tr w:rsidR="000860E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ПК-1.28 владеть навыками формулирования проблемы</w:t>
            </w:r>
          </w:p>
        </w:tc>
      </w:tr>
      <w:tr w:rsidR="000860E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ПК-1.31 владеть навыками отбора  релевантной информации</w:t>
            </w:r>
          </w:p>
        </w:tc>
      </w:tr>
    </w:tbl>
    <w:p w:rsidR="000860ED" w:rsidRDefault="0000297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0860E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lastRenderedPageBreak/>
              <w:t>ПК-1.32 владеть навыками работы с различными видами документальных источников</w:t>
            </w:r>
          </w:p>
        </w:tc>
      </w:tr>
      <w:tr w:rsidR="000860E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ПК-1.33 владеть навыками проверки достоверности полученной информации</w:t>
            </w:r>
          </w:p>
        </w:tc>
      </w:tr>
      <w:tr w:rsidR="000860E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ПК-1.36 владеть навыками соблюдения профессиональных этических норм на всех этапах работы</w:t>
            </w:r>
          </w:p>
        </w:tc>
      </w:tr>
      <w:tr w:rsidR="000860ED">
        <w:trPr>
          <w:trHeight w:hRule="exact" w:val="277"/>
        </w:trPr>
        <w:tc>
          <w:tcPr>
            <w:tcW w:w="3970" w:type="dxa"/>
          </w:tcPr>
          <w:p w:rsidR="000860ED" w:rsidRDefault="000860ED"/>
        </w:tc>
        <w:tc>
          <w:tcPr>
            <w:tcW w:w="4679" w:type="dxa"/>
          </w:tcPr>
          <w:p w:rsidR="000860ED" w:rsidRDefault="000860ED"/>
        </w:tc>
        <w:tc>
          <w:tcPr>
            <w:tcW w:w="993" w:type="dxa"/>
          </w:tcPr>
          <w:p w:rsidR="000860ED" w:rsidRDefault="000860ED"/>
        </w:tc>
      </w:tr>
      <w:tr w:rsidR="000860ED">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b/>
                <w:color w:val="000000"/>
                <w:sz w:val="24"/>
                <w:szCs w:val="24"/>
              </w:rPr>
              <w:t>Код компетенции: ПК-2</w:t>
            </w:r>
          </w:p>
          <w:p w:rsidR="000860ED" w:rsidRDefault="0000297C">
            <w:pPr>
              <w:spacing w:after="0" w:line="240" w:lineRule="auto"/>
              <w:rPr>
                <w:sz w:val="24"/>
                <w:szCs w:val="24"/>
              </w:rPr>
            </w:pPr>
            <w:r>
              <w:rPr>
                <w:rFonts w:ascii="Times New Roman" w:hAnsi="Times New Roman" w:cs="Times New Roman"/>
                <w:b/>
                <w:color w:val="000000"/>
                <w:sz w:val="24"/>
                <w:szCs w:val="24"/>
              </w:rPr>
              <w:t>Способен осуществлять редакторскую деятельность в соответствии с языковыми нормами, стандартами, форматами, жанрами, стилями, технологическими требованиями разных типов СМИ и других медиа</w:t>
            </w:r>
          </w:p>
        </w:tc>
      </w:tr>
      <w:tr w:rsidR="000860ED">
        <w:trPr>
          <w:trHeight w:hRule="exact" w:val="585"/>
        </w:trPr>
        <w:tc>
          <w:tcPr>
            <w:tcW w:w="9654" w:type="dxa"/>
            <w:gridSpan w:val="3"/>
            <w:shd w:val="clear" w:color="000000" w:fill="FFFFFF"/>
            <w:tcMar>
              <w:left w:w="34" w:type="dxa"/>
              <w:right w:w="34" w:type="dxa"/>
            </w:tcMar>
          </w:tcPr>
          <w:p w:rsidR="000860ED" w:rsidRDefault="000860ED">
            <w:pPr>
              <w:spacing w:after="0" w:line="240" w:lineRule="auto"/>
              <w:rPr>
                <w:sz w:val="24"/>
                <w:szCs w:val="24"/>
              </w:rPr>
            </w:pPr>
          </w:p>
          <w:p w:rsidR="000860ED" w:rsidRDefault="0000297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860E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ПК-2.1 знать основы редактирования</w:t>
            </w:r>
          </w:p>
        </w:tc>
      </w:tr>
      <w:tr w:rsidR="000860E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ПК-2.2 знать языковые нормы современного русского литературного языка</w:t>
            </w:r>
          </w:p>
        </w:tc>
      </w:tr>
      <w:tr w:rsidR="000860E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ПК-2.3 знать типовые редакционные стандарты и форматы</w:t>
            </w:r>
          </w:p>
        </w:tc>
      </w:tr>
      <w:tr w:rsidR="000860E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ПК-2.4 знать жанры и стили</w:t>
            </w:r>
          </w:p>
        </w:tc>
      </w:tr>
      <w:tr w:rsidR="000860E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ПК-2.5 знать профессиональные этические нормы</w:t>
            </w:r>
          </w:p>
        </w:tc>
      </w:tr>
      <w:tr w:rsidR="000860E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ПК-2.7 уметь приводить журналистский текст и (или) продукт разных видов в соответствие с языковыми нормами</w:t>
            </w:r>
          </w:p>
        </w:tc>
      </w:tr>
      <w:tr w:rsidR="000860E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ПК-2.8 уметь соблюдать редакционные стандарты и форматы</w:t>
            </w:r>
          </w:p>
        </w:tc>
      </w:tr>
      <w:tr w:rsidR="000860E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ПК-2.9 уметь соблюдать жанровые и стилевые критерии</w:t>
            </w:r>
          </w:p>
        </w:tc>
      </w:tr>
      <w:tr w:rsidR="000860E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ПК-2.10 уметь контролировать соблюдение профессиональных этических норм в журналистском тексте и (или) продукте</w:t>
            </w:r>
          </w:p>
        </w:tc>
      </w:tr>
      <w:tr w:rsidR="000860E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ПК-2.12 владеть навыками приведения журналистского текста и (или) продукта разных видов в соответствие с языковыми нормами</w:t>
            </w:r>
          </w:p>
        </w:tc>
      </w:tr>
      <w:tr w:rsidR="000860E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ПК-2.13 владеть навыками соблюдения редакционных стандартов и форматов</w:t>
            </w:r>
          </w:p>
        </w:tc>
      </w:tr>
      <w:tr w:rsidR="000860E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ПК-2.14 владеть навыками соблюдения жанровых и стилевых критериев</w:t>
            </w:r>
          </w:p>
        </w:tc>
      </w:tr>
      <w:tr w:rsidR="000860E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ПК-2.15 владеть навыками контролировать соблюдение профессиональных этических норм в журналистском тексте и (или) продукте</w:t>
            </w:r>
          </w:p>
        </w:tc>
      </w:tr>
      <w:tr w:rsidR="000860ED">
        <w:trPr>
          <w:trHeight w:hRule="exact" w:val="416"/>
        </w:trPr>
        <w:tc>
          <w:tcPr>
            <w:tcW w:w="3970" w:type="dxa"/>
          </w:tcPr>
          <w:p w:rsidR="000860ED" w:rsidRDefault="000860ED"/>
        </w:tc>
        <w:tc>
          <w:tcPr>
            <w:tcW w:w="4679" w:type="dxa"/>
          </w:tcPr>
          <w:p w:rsidR="000860ED" w:rsidRDefault="000860ED"/>
        </w:tc>
        <w:tc>
          <w:tcPr>
            <w:tcW w:w="993" w:type="dxa"/>
          </w:tcPr>
          <w:p w:rsidR="000860ED" w:rsidRDefault="000860ED"/>
        </w:tc>
      </w:tr>
      <w:tr w:rsidR="000860ED">
        <w:trPr>
          <w:trHeight w:hRule="exact" w:val="304"/>
        </w:trPr>
        <w:tc>
          <w:tcPr>
            <w:tcW w:w="9654" w:type="dxa"/>
            <w:gridSpan w:val="3"/>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860ED">
        <w:trPr>
          <w:trHeight w:hRule="exact" w:val="1637"/>
        </w:trPr>
        <w:tc>
          <w:tcPr>
            <w:tcW w:w="9654" w:type="dxa"/>
            <w:gridSpan w:val="3"/>
            <w:shd w:val="clear" w:color="000000" w:fill="FFFFFF"/>
            <w:tcMar>
              <w:left w:w="34" w:type="dxa"/>
              <w:right w:w="34" w:type="dxa"/>
            </w:tcMar>
          </w:tcPr>
          <w:p w:rsidR="000860ED" w:rsidRDefault="000860ED">
            <w:pPr>
              <w:spacing w:after="0" w:line="240" w:lineRule="auto"/>
              <w:jc w:val="both"/>
              <w:rPr>
                <w:sz w:val="24"/>
                <w:szCs w:val="24"/>
              </w:rPr>
            </w:pPr>
          </w:p>
          <w:p w:rsidR="000860ED" w:rsidRDefault="0000297C">
            <w:pPr>
              <w:spacing w:after="0" w:line="240" w:lineRule="auto"/>
              <w:jc w:val="both"/>
              <w:rPr>
                <w:sz w:val="24"/>
                <w:szCs w:val="24"/>
              </w:rPr>
            </w:pPr>
            <w:r>
              <w:rPr>
                <w:rFonts w:ascii="Times New Roman" w:hAnsi="Times New Roman" w:cs="Times New Roman"/>
                <w:color w:val="000000"/>
                <w:sz w:val="24"/>
                <w:szCs w:val="24"/>
              </w:rPr>
              <w:t>Дисциплина Б1.О.06.01 «Введение в специальность»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r w:rsidR="000860ED">
        <w:trPr>
          <w:trHeight w:hRule="exact" w:val="138"/>
        </w:trPr>
        <w:tc>
          <w:tcPr>
            <w:tcW w:w="3970" w:type="dxa"/>
          </w:tcPr>
          <w:p w:rsidR="000860ED" w:rsidRDefault="000860ED"/>
        </w:tc>
        <w:tc>
          <w:tcPr>
            <w:tcW w:w="4679" w:type="dxa"/>
          </w:tcPr>
          <w:p w:rsidR="000860ED" w:rsidRDefault="000860ED"/>
        </w:tc>
        <w:tc>
          <w:tcPr>
            <w:tcW w:w="993" w:type="dxa"/>
          </w:tcPr>
          <w:p w:rsidR="000860ED" w:rsidRDefault="000860ED"/>
        </w:tc>
      </w:tr>
      <w:tr w:rsidR="000860E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60ED" w:rsidRDefault="0000297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60ED" w:rsidRDefault="0000297C">
            <w:pPr>
              <w:spacing w:after="0" w:line="240" w:lineRule="auto"/>
              <w:jc w:val="center"/>
              <w:rPr>
                <w:sz w:val="24"/>
                <w:szCs w:val="24"/>
              </w:rPr>
            </w:pPr>
            <w:r>
              <w:rPr>
                <w:rFonts w:ascii="Times New Roman" w:hAnsi="Times New Roman" w:cs="Times New Roman"/>
                <w:color w:val="000000"/>
                <w:sz w:val="24"/>
                <w:szCs w:val="24"/>
              </w:rPr>
              <w:t>Коды</w:t>
            </w:r>
          </w:p>
          <w:p w:rsidR="000860ED" w:rsidRDefault="0000297C">
            <w:pPr>
              <w:spacing w:after="0" w:line="240" w:lineRule="auto"/>
              <w:jc w:val="center"/>
              <w:rPr>
                <w:sz w:val="24"/>
                <w:szCs w:val="24"/>
              </w:rPr>
            </w:pPr>
            <w:r>
              <w:rPr>
                <w:rFonts w:ascii="Times New Roman" w:hAnsi="Times New Roman" w:cs="Times New Roman"/>
                <w:color w:val="000000"/>
                <w:sz w:val="24"/>
                <w:szCs w:val="24"/>
              </w:rPr>
              <w:t>форми-</w:t>
            </w:r>
          </w:p>
          <w:p w:rsidR="000860ED" w:rsidRDefault="0000297C">
            <w:pPr>
              <w:spacing w:after="0" w:line="240" w:lineRule="auto"/>
              <w:jc w:val="center"/>
              <w:rPr>
                <w:sz w:val="24"/>
                <w:szCs w:val="24"/>
              </w:rPr>
            </w:pPr>
            <w:r>
              <w:rPr>
                <w:rFonts w:ascii="Times New Roman" w:hAnsi="Times New Roman" w:cs="Times New Roman"/>
                <w:color w:val="000000"/>
                <w:sz w:val="24"/>
                <w:szCs w:val="24"/>
              </w:rPr>
              <w:t>руемых</w:t>
            </w:r>
          </w:p>
          <w:p w:rsidR="000860ED" w:rsidRDefault="0000297C">
            <w:pPr>
              <w:spacing w:after="0" w:line="240" w:lineRule="auto"/>
              <w:jc w:val="center"/>
              <w:rPr>
                <w:sz w:val="24"/>
                <w:szCs w:val="24"/>
              </w:rPr>
            </w:pPr>
            <w:r>
              <w:rPr>
                <w:rFonts w:ascii="Times New Roman" w:hAnsi="Times New Roman" w:cs="Times New Roman"/>
                <w:color w:val="000000"/>
                <w:sz w:val="24"/>
                <w:szCs w:val="24"/>
              </w:rPr>
              <w:t>компе-</w:t>
            </w:r>
          </w:p>
          <w:p w:rsidR="000860ED" w:rsidRDefault="0000297C">
            <w:pPr>
              <w:spacing w:after="0" w:line="240" w:lineRule="auto"/>
              <w:jc w:val="center"/>
              <w:rPr>
                <w:sz w:val="24"/>
                <w:szCs w:val="24"/>
              </w:rPr>
            </w:pPr>
            <w:r>
              <w:rPr>
                <w:rFonts w:ascii="Times New Roman" w:hAnsi="Times New Roman" w:cs="Times New Roman"/>
                <w:color w:val="000000"/>
                <w:sz w:val="24"/>
                <w:szCs w:val="24"/>
              </w:rPr>
              <w:t>тенций</w:t>
            </w:r>
          </w:p>
        </w:tc>
      </w:tr>
      <w:tr w:rsidR="000860E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60ED" w:rsidRDefault="0000297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60ED" w:rsidRDefault="000860ED"/>
        </w:tc>
      </w:tr>
      <w:tr w:rsidR="000860E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60ED" w:rsidRDefault="0000297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60ED" w:rsidRDefault="0000297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60ED" w:rsidRDefault="000860ED"/>
        </w:tc>
      </w:tr>
      <w:tr w:rsidR="000860ED">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60ED" w:rsidRDefault="0000297C">
            <w:pPr>
              <w:spacing w:after="0" w:line="240" w:lineRule="auto"/>
              <w:jc w:val="center"/>
            </w:pPr>
            <w:r>
              <w:rPr>
                <w:rFonts w:ascii="Times New Roman" w:hAnsi="Times New Roman" w:cs="Times New Roman"/>
                <w:color w:val="000000"/>
              </w:rPr>
              <w:t>Успешное освоение программы учебного предмета «Обществознание» среднего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60ED" w:rsidRDefault="0000297C">
            <w:pPr>
              <w:spacing w:after="0" w:line="240" w:lineRule="auto"/>
              <w:jc w:val="center"/>
            </w:pPr>
            <w:r>
              <w:rPr>
                <w:rFonts w:ascii="Times New Roman" w:hAnsi="Times New Roman" w:cs="Times New Roman"/>
                <w:color w:val="000000"/>
              </w:rPr>
              <w:t>Основы теории журналистики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60ED" w:rsidRDefault="0000297C">
            <w:pPr>
              <w:spacing w:after="0" w:line="240" w:lineRule="auto"/>
              <w:jc w:val="center"/>
              <w:rPr>
                <w:sz w:val="24"/>
                <w:szCs w:val="24"/>
              </w:rPr>
            </w:pPr>
            <w:r>
              <w:rPr>
                <w:rFonts w:ascii="Times New Roman" w:hAnsi="Times New Roman" w:cs="Times New Roman"/>
                <w:color w:val="000000"/>
                <w:sz w:val="24"/>
                <w:szCs w:val="24"/>
              </w:rPr>
              <w:t>ПК-2, ПК-1, ОПК-4</w:t>
            </w:r>
          </w:p>
        </w:tc>
      </w:tr>
      <w:tr w:rsidR="000860ED">
        <w:trPr>
          <w:trHeight w:hRule="exact" w:val="138"/>
        </w:trPr>
        <w:tc>
          <w:tcPr>
            <w:tcW w:w="3970" w:type="dxa"/>
          </w:tcPr>
          <w:p w:rsidR="000860ED" w:rsidRDefault="000860ED"/>
        </w:tc>
        <w:tc>
          <w:tcPr>
            <w:tcW w:w="4679" w:type="dxa"/>
          </w:tcPr>
          <w:p w:rsidR="000860ED" w:rsidRDefault="000860ED"/>
        </w:tc>
        <w:tc>
          <w:tcPr>
            <w:tcW w:w="993" w:type="dxa"/>
          </w:tcPr>
          <w:p w:rsidR="000860ED" w:rsidRDefault="000860ED"/>
        </w:tc>
      </w:tr>
      <w:tr w:rsidR="000860ED">
        <w:trPr>
          <w:trHeight w:hRule="exact" w:val="1125"/>
        </w:trPr>
        <w:tc>
          <w:tcPr>
            <w:tcW w:w="9654" w:type="dxa"/>
            <w:gridSpan w:val="3"/>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860ED">
        <w:trPr>
          <w:trHeight w:hRule="exact" w:val="585"/>
        </w:trPr>
        <w:tc>
          <w:tcPr>
            <w:tcW w:w="9654" w:type="dxa"/>
            <w:gridSpan w:val="3"/>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860ED" w:rsidRDefault="0000297C">
            <w:pPr>
              <w:spacing w:after="0" w:line="240" w:lineRule="auto"/>
              <w:jc w:val="center"/>
              <w:rPr>
                <w:sz w:val="24"/>
                <w:szCs w:val="24"/>
              </w:rPr>
            </w:pPr>
            <w:r>
              <w:rPr>
                <w:rFonts w:ascii="Times New Roman" w:hAnsi="Times New Roman" w:cs="Times New Roman"/>
                <w:color w:val="000000"/>
                <w:sz w:val="24"/>
                <w:szCs w:val="24"/>
              </w:rPr>
              <w:t>Из них:</w:t>
            </w:r>
          </w:p>
        </w:tc>
      </w:tr>
    </w:tbl>
    <w:p w:rsidR="000860ED" w:rsidRDefault="0000297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860E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6</w:t>
            </w:r>
          </w:p>
        </w:tc>
      </w:tr>
      <w:tr w:rsidR="000860E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4</w:t>
            </w:r>
          </w:p>
        </w:tc>
      </w:tr>
      <w:tr w:rsidR="000860E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0</w:t>
            </w:r>
          </w:p>
        </w:tc>
      </w:tr>
      <w:tr w:rsidR="000860E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2</w:t>
            </w:r>
          </w:p>
        </w:tc>
      </w:tr>
      <w:tr w:rsidR="000860E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0</w:t>
            </w:r>
          </w:p>
        </w:tc>
      </w:tr>
      <w:tr w:rsidR="000860E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91</w:t>
            </w:r>
          </w:p>
        </w:tc>
      </w:tr>
      <w:tr w:rsidR="000860E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9</w:t>
            </w:r>
          </w:p>
        </w:tc>
      </w:tr>
      <w:tr w:rsidR="000860ED">
        <w:trPr>
          <w:trHeight w:hRule="exact" w:val="416"/>
        </w:trPr>
        <w:tc>
          <w:tcPr>
            <w:tcW w:w="5671" w:type="dxa"/>
          </w:tcPr>
          <w:p w:rsidR="000860ED" w:rsidRDefault="000860ED"/>
        </w:tc>
        <w:tc>
          <w:tcPr>
            <w:tcW w:w="1702" w:type="dxa"/>
          </w:tcPr>
          <w:p w:rsidR="000860ED" w:rsidRDefault="000860ED"/>
        </w:tc>
        <w:tc>
          <w:tcPr>
            <w:tcW w:w="426" w:type="dxa"/>
          </w:tcPr>
          <w:p w:rsidR="000860ED" w:rsidRDefault="000860ED"/>
        </w:tc>
        <w:tc>
          <w:tcPr>
            <w:tcW w:w="710" w:type="dxa"/>
          </w:tcPr>
          <w:p w:rsidR="000860ED" w:rsidRDefault="000860ED"/>
        </w:tc>
        <w:tc>
          <w:tcPr>
            <w:tcW w:w="1135" w:type="dxa"/>
          </w:tcPr>
          <w:p w:rsidR="000860ED" w:rsidRDefault="000860ED"/>
        </w:tc>
      </w:tr>
      <w:tr w:rsidR="000860E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экзамены 1</w:t>
            </w:r>
          </w:p>
        </w:tc>
      </w:tr>
      <w:tr w:rsidR="000860ED">
        <w:trPr>
          <w:trHeight w:hRule="exact" w:val="277"/>
        </w:trPr>
        <w:tc>
          <w:tcPr>
            <w:tcW w:w="5671" w:type="dxa"/>
          </w:tcPr>
          <w:p w:rsidR="000860ED" w:rsidRDefault="000860ED"/>
        </w:tc>
        <w:tc>
          <w:tcPr>
            <w:tcW w:w="1702" w:type="dxa"/>
          </w:tcPr>
          <w:p w:rsidR="000860ED" w:rsidRDefault="000860ED"/>
        </w:tc>
        <w:tc>
          <w:tcPr>
            <w:tcW w:w="426" w:type="dxa"/>
          </w:tcPr>
          <w:p w:rsidR="000860ED" w:rsidRDefault="000860ED"/>
        </w:tc>
        <w:tc>
          <w:tcPr>
            <w:tcW w:w="710" w:type="dxa"/>
          </w:tcPr>
          <w:p w:rsidR="000860ED" w:rsidRDefault="000860ED"/>
        </w:tc>
        <w:tc>
          <w:tcPr>
            <w:tcW w:w="1135" w:type="dxa"/>
          </w:tcPr>
          <w:p w:rsidR="000860ED" w:rsidRDefault="000860ED"/>
        </w:tc>
      </w:tr>
      <w:tr w:rsidR="000860ED">
        <w:trPr>
          <w:trHeight w:hRule="exact" w:val="1666"/>
        </w:trPr>
        <w:tc>
          <w:tcPr>
            <w:tcW w:w="9654" w:type="dxa"/>
            <w:gridSpan w:val="5"/>
            <w:shd w:val="clear" w:color="000000" w:fill="FFFFFF"/>
            <w:tcMar>
              <w:left w:w="34" w:type="dxa"/>
              <w:right w:w="34" w:type="dxa"/>
            </w:tcMar>
          </w:tcPr>
          <w:p w:rsidR="000860ED" w:rsidRDefault="000860ED">
            <w:pPr>
              <w:spacing w:after="0" w:line="240" w:lineRule="auto"/>
              <w:jc w:val="center"/>
              <w:rPr>
                <w:sz w:val="24"/>
                <w:szCs w:val="24"/>
              </w:rPr>
            </w:pPr>
          </w:p>
          <w:p w:rsidR="000860ED" w:rsidRDefault="0000297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860ED" w:rsidRDefault="000860ED">
            <w:pPr>
              <w:spacing w:after="0" w:line="240" w:lineRule="auto"/>
              <w:jc w:val="center"/>
              <w:rPr>
                <w:sz w:val="24"/>
                <w:szCs w:val="24"/>
              </w:rPr>
            </w:pPr>
          </w:p>
          <w:p w:rsidR="000860ED" w:rsidRDefault="0000297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860ED">
        <w:trPr>
          <w:trHeight w:hRule="exact" w:val="416"/>
        </w:trPr>
        <w:tc>
          <w:tcPr>
            <w:tcW w:w="5671" w:type="dxa"/>
          </w:tcPr>
          <w:p w:rsidR="000860ED" w:rsidRDefault="000860ED"/>
        </w:tc>
        <w:tc>
          <w:tcPr>
            <w:tcW w:w="1702" w:type="dxa"/>
          </w:tcPr>
          <w:p w:rsidR="000860ED" w:rsidRDefault="000860ED"/>
        </w:tc>
        <w:tc>
          <w:tcPr>
            <w:tcW w:w="426" w:type="dxa"/>
          </w:tcPr>
          <w:p w:rsidR="000860ED" w:rsidRDefault="000860ED"/>
        </w:tc>
        <w:tc>
          <w:tcPr>
            <w:tcW w:w="710" w:type="dxa"/>
          </w:tcPr>
          <w:p w:rsidR="000860ED" w:rsidRDefault="000860ED"/>
        </w:tc>
        <w:tc>
          <w:tcPr>
            <w:tcW w:w="1135" w:type="dxa"/>
          </w:tcPr>
          <w:p w:rsidR="000860ED" w:rsidRDefault="000860ED"/>
        </w:tc>
      </w:tr>
      <w:tr w:rsidR="000860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60ED" w:rsidRDefault="0000297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60ED" w:rsidRDefault="0000297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60ED" w:rsidRDefault="0000297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60ED" w:rsidRDefault="0000297C">
            <w:pPr>
              <w:spacing w:after="0" w:line="240" w:lineRule="auto"/>
              <w:jc w:val="center"/>
              <w:rPr>
                <w:sz w:val="24"/>
                <w:szCs w:val="24"/>
              </w:rPr>
            </w:pPr>
            <w:r>
              <w:rPr>
                <w:rFonts w:ascii="Times New Roman" w:hAnsi="Times New Roman" w:cs="Times New Roman"/>
                <w:color w:val="000000"/>
                <w:sz w:val="24"/>
                <w:szCs w:val="24"/>
              </w:rPr>
              <w:t>Часов</w:t>
            </w:r>
          </w:p>
        </w:tc>
      </w:tr>
      <w:tr w:rsidR="000860E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60ED" w:rsidRDefault="000860E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60ED" w:rsidRDefault="000860E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60ED" w:rsidRDefault="000860E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60ED" w:rsidRDefault="000860ED"/>
        </w:tc>
      </w:tr>
      <w:tr w:rsidR="000860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Специфика журналистской профессии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2</w:t>
            </w:r>
          </w:p>
        </w:tc>
      </w:tr>
      <w:tr w:rsidR="000860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Журналистика как сфера массовой информацион- 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0</w:t>
            </w:r>
          </w:p>
        </w:tc>
      </w:tr>
      <w:tr w:rsidR="000860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Познание действительности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0</w:t>
            </w:r>
          </w:p>
        </w:tc>
      </w:tr>
      <w:tr w:rsidR="000860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Функции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0</w:t>
            </w:r>
          </w:p>
        </w:tc>
      </w:tr>
      <w:tr w:rsidR="000860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Журналистика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0</w:t>
            </w:r>
          </w:p>
        </w:tc>
      </w:tr>
      <w:tr w:rsidR="000860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Коммуникатор и массовая аудитория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0</w:t>
            </w:r>
          </w:p>
        </w:tc>
      </w:tr>
      <w:tr w:rsidR="000860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Специфика журналистской профессии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2</w:t>
            </w:r>
          </w:p>
        </w:tc>
      </w:tr>
      <w:tr w:rsidR="000860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Журналистика как сфера массовой информацион- 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0</w:t>
            </w:r>
          </w:p>
        </w:tc>
      </w:tr>
      <w:tr w:rsidR="000860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Познание действительности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0</w:t>
            </w:r>
          </w:p>
        </w:tc>
      </w:tr>
      <w:tr w:rsidR="000860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Функции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0</w:t>
            </w:r>
          </w:p>
        </w:tc>
      </w:tr>
      <w:tr w:rsidR="000860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Журналистика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0</w:t>
            </w:r>
          </w:p>
        </w:tc>
      </w:tr>
      <w:tr w:rsidR="000860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Коммуникатор и массовая аудитория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0</w:t>
            </w:r>
          </w:p>
        </w:tc>
      </w:tr>
      <w:tr w:rsidR="000860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Специфика журналистской профессии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10</w:t>
            </w:r>
          </w:p>
        </w:tc>
      </w:tr>
      <w:tr w:rsidR="000860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Журналистика как сфера массовой информацион- 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11</w:t>
            </w:r>
          </w:p>
        </w:tc>
      </w:tr>
      <w:tr w:rsidR="000860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Познание действительности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10</w:t>
            </w:r>
          </w:p>
        </w:tc>
      </w:tr>
      <w:tr w:rsidR="000860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Функции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10</w:t>
            </w:r>
          </w:p>
        </w:tc>
      </w:tr>
      <w:tr w:rsidR="000860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Журналистика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10</w:t>
            </w:r>
          </w:p>
        </w:tc>
      </w:tr>
      <w:tr w:rsidR="000860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Коммуникатор и массовая аудитория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10</w:t>
            </w:r>
          </w:p>
        </w:tc>
      </w:tr>
      <w:tr w:rsidR="000860E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60ED" w:rsidRDefault="000860E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60ED" w:rsidRDefault="000860E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60ED" w:rsidRDefault="000860E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60ED" w:rsidRDefault="000860ED"/>
        </w:tc>
      </w:tr>
      <w:tr w:rsidR="000860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Регуляторы журналистской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2</w:t>
            </w:r>
          </w:p>
        </w:tc>
      </w:tr>
      <w:tr w:rsidR="000860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Результативность деятельности масс-медиа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0</w:t>
            </w:r>
          </w:p>
        </w:tc>
      </w:tr>
      <w:tr w:rsidR="000860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Теоретические основы национальной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0</w:t>
            </w:r>
          </w:p>
        </w:tc>
      </w:tr>
      <w:tr w:rsidR="000860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Регуляторы журналистской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0</w:t>
            </w:r>
          </w:p>
        </w:tc>
      </w:tr>
      <w:tr w:rsidR="000860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Результативность деятельности масс-медиа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0</w:t>
            </w:r>
          </w:p>
        </w:tc>
      </w:tr>
      <w:tr w:rsidR="000860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Теоретические основы национальной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0</w:t>
            </w:r>
          </w:p>
        </w:tc>
      </w:tr>
      <w:tr w:rsidR="000860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Регуляторы журналистской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10</w:t>
            </w:r>
          </w:p>
        </w:tc>
      </w:tr>
      <w:tr w:rsidR="000860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Результативность деятельности масс-медиа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10</w:t>
            </w:r>
          </w:p>
        </w:tc>
      </w:tr>
      <w:tr w:rsidR="000860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Теоретические основы национальной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10</w:t>
            </w:r>
          </w:p>
        </w:tc>
      </w:tr>
      <w:tr w:rsidR="000860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860E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9</w:t>
            </w:r>
          </w:p>
        </w:tc>
      </w:tr>
    </w:tbl>
    <w:p w:rsidR="000860ED" w:rsidRDefault="0000297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860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860E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2</w:t>
            </w:r>
          </w:p>
        </w:tc>
      </w:tr>
      <w:tr w:rsidR="000860E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860E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860E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color w:val="000000"/>
                <w:sz w:val="24"/>
                <w:szCs w:val="24"/>
              </w:rPr>
              <w:t>108</w:t>
            </w:r>
          </w:p>
        </w:tc>
      </w:tr>
      <w:tr w:rsidR="000860ED">
        <w:trPr>
          <w:trHeight w:hRule="exact" w:val="14809"/>
        </w:trPr>
        <w:tc>
          <w:tcPr>
            <w:tcW w:w="9654" w:type="dxa"/>
            <w:gridSpan w:val="4"/>
            <w:shd w:val="clear" w:color="000000" w:fill="FFFFFF"/>
            <w:tcMar>
              <w:left w:w="34" w:type="dxa"/>
              <w:right w:w="34" w:type="dxa"/>
            </w:tcMar>
          </w:tcPr>
          <w:p w:rsidR="000860ED" w:rsidRDefault="000860ED">
            <w:pPr>
              <w:spacing w:after="0" w:line="240" w:lineRule="auto"/>
              <w:jc w:val="both"/>
              <w:rPr>
                <w:sz w:val="20"/>
                <w:szCs w:val="20"/>
              </w:rPr>
            </w:pPr>
          </w:p>
          <w:p w:rsidR="000860ED" w:rsidRDefault="0000297C">
            <w:pPr>
              <w:spacing w:after="0" w:line="240" w:lineRule="auto"/>
              <w:jc w:val="both"/>
              <w:rPr>
                <w:sz w:val="20"/>
                <w:szCs w:val="20"/>
              </w:rPr>
            </w:pPr>
            <w:r>
              <w:rPr>
                <w:rFonts w:ascii="Times New Roman" w:hAnsi="Times New Roman" w:cs="Times New Roman"/>
                <w:color w:val="000000"/>
                <w:sz w:val="20"/>
                <w:szCs w:val="20"/>
              </w:rPr>
              <w:t>* Примечания:</w:t>
            </w:r>
          </w:p>
          <w:p w:rsidR="000860ED" w:rsidRDefault="0000297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860ED" w:rsidRDefault="0000297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860ED" w:rsidRDefault="0000297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860ED" w:rsidRDefault="0000297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860ED" w:rsidRDefault="0000297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860ED" w:rsidRDefault="0000297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860ED" w:rsidRDefault="0000297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tc>
      </w:tr>
    </w:tbl>
    <w:p w:rsidR="000860ED" w:rsidRDefault="000029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60ED">
        <w:trPr>
          <w:trHeight w:hRule="exact" w:val="3170"/>
        </w:trPr>
        <w:tc>
          <w:tcPr>
            <w:tcW w:w="9654" w:type="dxa"/>
            <w:shd w:val="clear" w:color="000000" w:fill="FFFFFF"/>
            <w:tcMar>
              <w:left w:w="34" w:type="dxa"/>
              <w:right w:w="34" w:type="dxa"/>
            </w:tcMar>
          </w:tcPr>
          <w:p w:rsidR="000860ED" w:rsidRDefault="0000297C">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860ED">
        <w:trPr>
          <w:trHeight w:hRule="exact" w:val="585"/>
        </w:trPr>
        <w:tc>
          <w:tcPr>
            <w:tcW w:w="9654" w:type="dxa"/>
            <w:shd w:val="clear" w:color="000000" w:fill="FFFFFF"/>
            <w:tcMar>
              <w:left w:w="34" w:type="dxa"/>
              <w:right w:w="34" w:type="dxa"/>
            </w:tcMar>
          </w:tcPr>
          <w:p w:rsidR="000860ED" w:rsidRDefault="000860ED">
            <w:pPr>
              <w:spacing w:after="0" w:line="240" w:lineRule="auto"/>
              <w:rPr>
                <w:sz w:val="24"/>
                <w:szCs w:val="24"/>
              </w:rPr>
            </w:pPr>
          </w:p>
          <w:p w:rsidR="000860ED" w:rsidRDefault="0000297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860ED">
        <w:trPr>
          <w:trHeight w:hRule="exact" w:val="277"/>
        </w:trPr>
        <w:tc>
          <w:tcPr>
            <w:tcW w:w="9654" w:type="dxa"/>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860ED">
        <w:trPr>
          <w:trHeight w:hRule="exact" w:val="26"/>
        </w:trPr>
        <w:tc>
          <w:tcPr>
            <w:tcW w:w="9654" w:type="dxa"/>
            <w:vMerge w:val="restart"/>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b/>
                <w:color w:val="000000"/>
                <w:sz w:val="24"/>
                <w:szCs w:val="24"/>
              </w:rPr>
              <w:t>Специфика журналистской профессии</w:t>
            </w:r>
          </w:p>
        </w:tc>
      </w:tr>
      <w:tr w:rsidR="000860ED">
        <w:trPr>
          <w:trHeight w:hRule="exact" w:val="277"/>
        </w:trPr>
        <w:tc>
          <w:tcPr>
            <w:tcW w:w="9654" w:type="dxa"/>
            <w:vMerge/>
            <w:shd w:val="clear" w:color="000000" w:fill="FFFFFF"/>
            <w:tcMar>
              <w:left w:w="34" w:type="dxa"/>
              <w:right w:w="34" w:type="dxa"/>
            </w:tcMar>
          </w:tcPr>
          <w:p w:rsidR="000860ED" w:rsidRDefault="000860ED"/>
        </w:tc>
      </w:tr>
      <w:tr w:rsidR="000860ED">
        <w:trPr>
          <w:trHeight w:hRule="exact" w:val="1096"/>
        </w:trPr>
        <w:tc>
          <w:tcPr>
            <w:tcW w:w="9654" w:type="dxa"/>
            <w:shd w:val="clear" w:color="000000" w:fill="FFFFFF"/>
            <w:tcMar>
              <w:left w:w="34" w:type="dxa"/>
              <w:right w:w="34" w:type="dxa"/>
            </w:tcMar>
          </w:tcPr>
          <w:p w:rsidR="000860ED" w:rsidRDefault="0000297C">
            <w:pPr>
              <w:spacing w:after="0" w:line="240" w:lineRule="auto"/>
              <w:jc w:val="both"/>
              <w:rPr>
                <w:sz w:val="24"/>
                <w:szCs w:val="24"/>
              </w:rPr>
            </w:pPr>
            <w:r>
              <w:rPr>
                <w:rFonts w:ascii="Times New Roman" w:hAnsi="Times New Roman" w:cs="Times New Roman"/>
                <w:color w:val="000000"/>
                <w:sz w:val="24"/>
                <w:szCs w:val="24"/>
              </w:rPr>
              <w:t>Сущность и специфика журналистской профессии: антропологический подход. Оп- ределение профессии. Профессия как общность. Профессия как область приложения сил. Профессия как деятельность и область проявлений личности. Престиж и публичность профессии.</w:t>
            </w:r>
          </w:p>
        </w:tc>
      </w:tr>
      <w:tr w:rsidR="000860ED">
        <w:trPr>
          <w:trHeight w:hRule="exact" w:val="304"/>
        </w:trPr>
        <w:tc>
          <w:tcPr>
            <w:tcW w:w="9654" w:type="dxa"/>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b/>
                <w:color w:val="000000"/>
                <w:sz w:val="24"/>
                <w:szCs w:val="24"/>
              </w:rPr>
              <w:t>Журналистика как сфера массовой информацион-ной деятельности</w:t>
            </w:r>
          </w:p>
        </w:tc>
      </w:tr>
      <w:tr w:rsidR="000860ED">
        <w:trPr>
          <w:trHeight w:hRule="exact" w:val="1366"/>
        </w:trPr>
        <w:tc>
          <w:tcPr>
            <w:tcW w:w="9654" w:type="dxa"/>
            <w:shd w:val="clear" w:color="000000" w:fill="FFFFFF"/>
            <w:tcMar>
              <w:left w:w="34" w:type="dxa"/>
              <w:right w:w="34" w:type="dxa"/>
            </w:tcMar>
          </w:tcPr>
          <w:p w:rsidR="000860ED" w:rsidRDefault="0000297C">
            <w:pPr>
              <w:spacing w:after="0" w:line="240" w:lineRule="auto"/>
              <w:jc w:val="both"/>
              <w:rPr>
                <w:sz w:val="24"/>
                <w:szCs w:val="24"/>
              </w:rPr>
            </w:pPr>
            <w:r>
              <w:rPr>
                <w:rFonts w:ascii="Times New Roman" w:hAnsi="Times New Roman" w:cs="Times New Roman"/>
                <w:color w:val="000000"/>
                <w:sz w:val="24"/>
                <w:szCs w:val="24"/>
              </w:rPr>
              <w:t>Понятие цеховой или корпоративной исключительности. Профессионализм, профессия и профессионал. Исторические аспекты журналистской профессии. Профессия журналиста как исторически развивающаяся система. Рынок труда в журналистике: разнообразие, дефицит и спрос. Современные тенденции развития рынка труда в журналистике.</w:t>
            </w:r>
          </w:p>
        </w:tc>
      </w:tr>
      <w:tr w:rsidR="000860ED">
        <w:trPr>
          <w:trHeight w:hRule="exact" w:val="304"/>
        </w:trPr>
        <w:tc>
          <w:tcPr>
            <w:tcW w:w="9654" w:type="dxa"/>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b/>
                <w:color w:val="000000"/>
                <w:sz w:val="24"/>
                <w:szCs w:val="24"/>
              </w:rPr>
              <w:t>Познание действительности в журналистике</w:t>
            </w:r>
          </w:p>
        </w:tc>
      </w:tr>
      <w:tr w:rsidR="000860ED">
        <w:trPr>
          <w:trHeight w:hRule="exact" w:val="826"/>
        </w:trPr>
        <w:tc>
          <w:tcPr>
            <w:tcW w:w="9654" w:type="dxa"/>
            <w:shd w:val="clear" w:color="000000" w:fill="FFFFFF"/>
            <w:tcMar>
              <w:left w:w="34" w:type="dxa"/>
              <w:right w:w="34" w:type="dxa"/>
            </w:tcMar>
          </w:tcPr>
          <w:p w:rsidR="000860ED" w:rsidRDefault="0000297C">
            <w:pPr>
              <w:spacing w:after="0" w:line="240" w:lineRule="auto"/>
              <w:jc w:val="both"/>
              <w:rPr>
                <w:sz w:val="24"/>
                <w:szCs w:val="24"/>
              </w:rPr>
            </w:pPr>
            <w:r>
              <w:rPr>
                <w:rFonts w:ascii="Times New Roman" w:hAnsi="Times New Roman" w:cs="Times New Roman"/>
                <w:color w:val="000000"/>
                <w:sz w:val="24"/>
                <w:szCs w:val="24"/>
              </w:rPr>
              <w:t>Публичный образ профессии журналиста. Цифровизация профессии журналиста под влиянием внедрения компьютерных технологий. Общественный интерес и социальная ответственность журналиста.</w:t>
            </w:r>
          </w:p>
        </w:tc>
      </w:tr>
      <w:tr w:rsidR="000860ED">
        <w:trPr>
          <w:trHeight w:hRule="exact" w:val="304"/>
        </w:trPr>
        <w:tc>
          <w:tcPr>
            <w:tcW w:w="9654" w:type="dxa"/>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b/>
                <w:color w:val="000000"/>
                <w:sz w:val="24"/>
                <w:szCs w:val="24"/>
              </w:rPr>
              <w:t>Функции журналистики</w:t>
            </w:r>
          </w:p>
        </w:tc>
      </w:tr>
      <w:tr w:rsidR="000860ED">
        <w:trPr>
          <w:trHeight w:hRule="exact" w:val="1907"/>
        </w:trPr>
        <w:tc>
          <w:tcPr>
            <w:tcW w:w="9654" w:type="dxa"/>
            <w:shd w:val="clear" w:color="000000" w:fill="FFFFFF"/>
            <w:tcMar>
              <w:left w:w="34" w:type="dxa"/>
              <w:right w:w="34" w:type="dxa"/>
            </w:tcMar>
          </w:tcPr>
          <w:p w:rsidR="000860ED" w:rsidRDefault="0000297C">
            <w:pPr>
              <w:spacing w:after="0" w:line="240" w:lineRule="auto"/>
              <w:jc w:val="both"/>
              <w:rPr>
                <w:sz w:val="24"/>
                <w:szCs w:val="24"/>
              </w:rPr>
            </w:pPr>
            <w:r>
              <w:rPr>
                <w:rFonts w:ascii="Times New Roman" w:hAnsi="Times New Roman" w:cs="Times New Roman"/>
                <w:color w:val="000000"/>
                <w:sz w:val="24"/>
                <w:szCs w:val="24"/>
              </w:rPr>
              <w:t>Определение функций журналистики. Основные функции журналистики. Процесс функционирования журналистики в обществе. Студенты проводят опрос практикующих журналистов на предмет выявления особенностей их представления о профессии журна- листа. Также опрашивают представителей массовой аудитории и социальных институтов, выявляют, что они думают о профессии журналиста, как его представляют, и какие требо- вания к нему предъявляют. Сравнивают полученные результаты и оформляют письменно свое заключение.</w:t>
            </w:r>
          </w:p>
        </w:tc>
      </w:tr>
      <w:tr w:rsidR="000860ED">
        <w:trPr>
          <w:trHeight w:hRule="exact" w:val="304"/>
        </w:trPr>
        <w:tc>
          <w:tcPr>
            <w:tcW w:w="9654" w:type="dxa"/>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b/>
                <w:color w:val="000000"/>
                <w:sz w:val="24"/>
                <w:szCs w:val="24"/>
              </w:rPr>
              <w:t>Журналистика как система</w:t>
            </w:r>
          </w:p>
        </w:tc>
      </w:tr>
      <w:tr w:rsidR="000860ED">
        <w:trPr>
          <w:trHeight w:hRule="exact" w:val="1366"/>
        </w:trPr>
        <w:tc>
          <w:tcPr>
            <w:tcW w:w="9654" w:type="dxa"/>
            <w:shd w:val="clear" w:color="000000" w:fill="FFFFFF"/>
            <w:tcMar>
              <w:left w:w="34" w:type="dxa"/>
              <w:right w:w="34" w:type="dxa"/>
            </w:tcMar>
          </w:tcPr>
          <w:p w:rsidR="000860ED" w:rsidRDefault="0000297C">
            <w:pPr>
              <w:spacing w:after="0" w:line="240" w:lineRule="auto"/>
              <w:jc w:val="both"/>
              <w:rPr>
                <w:sz w:val="24"/>
                <w:szCs w:val="24"/>
              </w:rPr>
            </w:pPr>
            <w:r>
              <w:rPr>
                <w:rFonts w:ascii="Times New Roman" w:hAnsi="Times New Roman" w:cs="Times New Roman"/>
                <w:color w:val="000000"/>
                <w:sz w:val="24"/>
                <w:szCs w:val="24"/>
              </w:rPr>
              <w:t>Профессиональные качества журналиста. Понятие «объективные требования про- фессии». Зависимость личностных характеристик журналиста от требований профессии. М.В. Ломоносов о профессиональных качествах журналиста. М.Кольцов, А. Аграновский, В. Аграновский о труде журналиста и качественных характеристиках его личности.</w:t>
            </w:r>
          </w:p>
        </w:tc>
      </w:tr>
      <w:tr w:rsidR="000860ED">
        <w:trPr>
          <w:trHeight w:hRule="exact" w:val="304"/>
        </w:trPr>
        <w:tc>
          <w:tcPr>
            <w:tcW w:w="9654" w:type="dxa"/>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b/>
                <w:color w:val="000000"/>
                <w:sz w:val="24"/>
                <w:szCs w:val="24"/>
              </w:rPr>
              <w:t>Коммуникатор и массовая аудитория</w:t>
            </w:r>
          </w:p>
        </w:tc>
      </w:tr>
      <w:tr w:rsidR="000860ED">
        <w:trPr>
          <w:trHeight w:hRule="exact" w:val="1096"/>
        </w:trPr>
        <w:tc>
          <w:tcPr>
            <w:tcW w:w="9654" w:type="dxa"/>
            <w:shd w:val="clear" w:color="000000" w:fill="FFFFFF"/>
            <w:tcMar>
              <w:left w:w="34" w:type="dxa"/>
              <w:right w:w="34" w:type="dxa"/>
            </w:tcMar>
          </w:tcPr>
          <w:p w:rsidR="000860ED" w:rsidRDefault="0000297C">
            <w:pPr>
              <w:spacing w:after="0" w:line="240" w:lineRule="auto"/>
              <w:jc w:val="both"/>
              <w:rPr>
                <w:sz w:val="24"/>
                <w:szCs w:val="24"/>
              </w:rPr>
            </w:pPr>
            <w:r>
              <w:rPr>
                <w:rFonts w:ascii="Times New Roman" w:hAnsi="Times New Roman" w:cs="Times New Roman"/>
                <w:color w:val="000000"/>
                <w:sz w:val="24"/>
                <w:szCs w:val="24"/>
              </w:rPr>
              <w:t>Талант журналиста и особенности его проявления. Журналист как субъект деятель-ности. Мир личности журналиста: склонности, способности, мировоззренческая позиция, личные черты и возможности, знания, навыки и опыт, ответственность. Склонности как основа для формирования профессионала-журналиста.</w:t>
            </w:r>
          </w:p>
        </w:tc>
      </w:tr>
      <w:tr w:rsidR="000860ED">
        <w:trPr>
          <w:trHeight w:hRule="exact" w:val="304"/>
        </w:trPr>
        <w:tc>
          <w:tcPr>
            <w:tcW w:w="9654" w:type="dxa"/>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b/>
                <w:color w:val="000000"/>
                <w:sz w:val="24"/>
                <w:szCs w:val="24"/>
              </w:rPr>
              <w:t>Регуляторы журналистской деятельности</w:t>
            </w:r>
          </w:p>
        </w:tc>
      </w:tr>
      <w:tr w:rsidR="000860ED">
        <w:trPr>
          <w:trHeight w:hRule="exact" w:val="1096"/>
        </w:trPr>
        <w:tc>
          <w:tcPr>
            <w:tcW w:w="9654" w:type="dxa"/>
            <w:shd w:val="clear" w:color="000000" w:fill="FFFFFF"/>
            <w:tcMar>
              <w:left w:w="34" w:type="dxa"/>
              <w:right w:w="34" w:type="dxa"/>
            </w:tcMar>
          </w:tcPr>
          <w:p w:rsidR="000860ED" w:rsidRDefault="0000297C">
            <w:pPr>
              <w:spacing w:after="0" w:line="240" w:lineRule="auto"/>
              <w:jc w:val="both"/>
              <w:rPr>
                <w:sz w:val="24"/>
                <w:szCs w:val="24"/>
              </w:rPr>
            </w:pPr>
            <w:r>
              <w:rPr>
                <w:rFonts w:ascii="Times New Roman" w:hAnsi="Times New Roman" w:cs="Times New Roman"/>
                <w:color w:val="000000"/>
                <w:sz w:val="24"/>
                <w:szCs w:val="24"/>
              </w:rPr>
              <w:t>Мотивация личности для получения знаний и развития умений профессиональной деятельности. Способности и уровень их развития в журналистике. Система знаний, на- выков и опыта как система профессионального определения субъекта.</w:t>
            </w:r>
          </w:p>
        </w:tc>
      </w:tr>
      <w:tr w:rsidR="000860ED">
        <w:trPr>
          <w:trHeight w:hRule="exact" w:val="304"/>
        </w:trPr>
        <w:tc>
          <w:tcPr>
            <w:tcW w:w="9654" w:type="dxa"/>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b/>
                <w:color w:val="000000"/>
                <w:sz w:val="24"/>
                <w:szCs w:val="24"/>
              </w:rPr>
              <w:t>Результативность деятельности масс-медиа</w:t>
            </w:r>
          </w:p>
        </w:tc>
      </w:tr>
    </w:tbl>
    <w:p w:rsidR="000860ED" w:rsidRDefault="000029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60ED">
        <w:trPr>
          <w:trHeight w:hRule="exact" w:val="1096"/>
        </w:trPr>
        <w:tc>
          <w:tcPr>
            <w:tcW w:w="9654" w:type="dxa"/>
            <w:shd w:val="clear" w:color="000000" w:fill="FFFFFF"/>
            <w:tcMar>
              <w:left w:w="34" w:type="dxa"/>
              <w:right w:w="34" w:type="dxa"/>
            </w:tcMar>
          </w:tcPr>
          <w:p w:rsidR="000860ED" w:rsidRDefault="0000297C">
            <w:pPr>
              <w:spacing w:after="0" w:line="240" w:lineRule="auto"/>
              <w:jc w:val="both"/>
              <w:rPr>
                <w:sz w:val="24"/>
                <w:szCs w:val="24"/>
              </w:rPr>
            </w:pPr>
            <w:r>
              <w:rPr>
                <w:rFonts w:ascii="Times New Roman" w:hAnsi="Times New Roman" w:cs="Times New Roman"/>
                <w:color w:val="000000"/>
                <w:sz w:val="24"/>
                <w:szCs w:val="24"/>
              </w:rPr>
              <w:lastRenderedPageBreak/>
              <w:t>Система деонтологических принципов и норм как мера ответственности журналиста перед собой, редакцией, корпорацией, обществом. Модель личностных качеств журналиста: динамика развития. Принципы единства и гармоничного развития качеств журналиста.</w:t>
            </w:r>
          </w:p>
        </w:tc>
      </w:tr>
      <w:tr w:rsidR="000860ED">
        <w:trPr>
          <w:trHeight w:hRule="exact" w:val="304"/>
        </w:trPr>
        <w:tc>
          <w:tcPr>
            <w:tcW w:w="9654" w:type="dxa"/>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b/>
                <w:color w:val="000000"/>
                <w:sz w:val="24"/>
                <w:szCs w:val="24"/>
              </w:rPr>
              <w:t>Теоретические основы национальной безопасности</w:t>
            </w:r>
          </w:p>
        </w:tc>
      </w:tr>
      <w:tr w:rsidR="000860ED">
        <w:trPr>
          <w:trHeight w:hRule="exact" w:val="826"/>
        </w:trPr>
        <w:tc>
          <w:tcPr>
            <w:tcW w:w="9654" w:type="dxa"/>
            <w:shd w:val="clear" w:color="000000" w:fill="FFFFFF"/>
            <w:tcMar>
              <w:left w:w="34" w:type="dxa"/>
              <w:right w:w="34" w:type="dxa"/>
            </w:tcMar>
          </w:tcPr>
          <w:p w:rsidR="000860ED" w:rsidRDefault="0000297C">
            <w:pPr>
              <w:spacing w:after="0" w:line="240" w:lineRule="auto"/>
              <w:jc w:val="both"/>
              <w:rPr>
                <w:sz w:val="24"/>
                <w:szCs w:val="24"/>
              </w:rPr>
            </w:pPr>
            <w:r>
              <w:rPr>
                <w:rFonts w:ascii="Times New Roman" w:hAnsi="Times New Roman" w:cs="Times New Roman"/>
                <w:color w:val="000000"/>
                <w:sz w:val="24"/>
                <w:szCs w:val="24"/>
              </w:rPr>
              <w:t>Психологические особенности проявления качественных характеристик личности журналиста в процессе профессиональной деятельности. Индивидуальное и коллективное в журналистском труде. Нарушения требований профессии.</w:t>
            </w:r>
          </w:p>
        </w:tc>
      </w:tr>
      <w:tr w:rsidR="000860ED">
        <w:trPr>
          <w:trHeight w:hRule="exact" w:val="277"/>
        </w:trPr>
        <w:tc>
          <w:tcPr>
            <w:tcW w:w="9654" w:type="dxa"/>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860ED">
        <w:trPr>
          <w:trHeight w:hRule="exact" w:val="14"/>
        </w:trPr>
        <w:tc>
          <w:tcPr>
            <w:tcW w:w="9640" w:type="dxa"/>
          </w:tcPr>
          <w:p w:rsidR="000860ED" w:rsidRDefault="000860ED"/>
        </w:tc>
      </w:tr>
      <w:tr w:rsidR="000860ED">
        <w:trPr>
          <w:trHeight w:hRule="exact" w:val="304"/>
        </w:trPr>
        <w:tc>
          <w:tcPr>
            <w:tcW w:w="9654" w:type="dxa"/>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b/>
                <w:color w:val="000000"/>
                <w:sz w:val="24"/>
                <w:szCs w:val="24"/>
              </w:rPr>
              <w:t>Специфика журналистской профессии</w:t>
            </w:r>
          </w:p>
        </w:tc>
      </w:tr>
      <w:tr w:rsidR="000860ED">
        <w:trPr>
          <w:trHeight w:hRule="exact" w:val="1366"/>
        </w:trPr>
        <w:tc>
          <w:tcPr>
            <w:tcW w:w="9654" w:type="dxa"/>
            <w:shd w:val="clear" w:color="000000" w:fill="FFFFFF"/>
            <w:tcMar>
              <w:left w:w="34" w:type="dxa"/>
              <w:right w:w="34" w:type="dxa"/>
            </w:tcMar>
          </w:tcPr>
          <w:p w:rsidR="000860ED" w:rsidRDefault="0000297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860ED" w:rsidRDefault="0000297C">
            <w:pPr>
              <w:spacing w:after="0" w:line="240" w:lineRule="auto"/>
              <w:jc w:val="both"/>
              <w:rPr>
                <w:sz w:val="24"/>
                <w:szCs w:val="24"/>
              </w:rPr>
            </w:pPr>
            <w:r>
              <w:rPr>
                <w:rFonts w:ascii="Times New Roman" w:hAnsi="Times New Roman" w:cs="Times New Roman"/>
                <w:color w:val="000000"/>
                <w:sz w:val="24"/>
                <w:szCs w:val="24"/>
              </w:rPr>
              <w:t>1. Сущность и специфика журналистской профессии: антропологический подход.</w:t>
            </w:r>
          </w:p>
          <w:p w:rsidR="000860ED" w:rsidRDefault="0000297C">
            <w:pPr>
              <w:spacing w:after="0" w:line="240" w:lineRule="auto"/>
              <w:jc w:val="both"/>
              <w:rPr>
                <w:sz w:val="24"/>
                <w:szCs w:val="24"/>
              </w:rPr>
            </w:pPr>
            <w:r>
              <w:rPr>
                <w:rFonts w:ascii="Times New Roman" w:hAnsi="Times New Roman" w:cs="Times New Roman"/>
                <w:color w:val="000000"/>
                <w:sz w:val="24"/>
                <w:szCs w:val="24"/>
              </w:rPr>
              <w:t>2. Определение профессии. Профессия как общность. Профессия как об-ласть приложения сил. Профессия как деятельность и область прояв-лений личности.</w:t>
            </w:r>
          </w:p>
          <w:p w:rsidR="000860ED" w:rsidRDefault="0000297C">
            <w:pPr>
              <w:spacing w:after="0" w:line="240" w:lineRule="auto"/>
              <w:jc w:val="both"/>
              <w:rPr>
                <w:sz w:val="24"/>
                <w:szCs w:val="24"/>
              </w:rPr>
            </w:pPr>
            <w:r>
              <w:rPr>
                <w:rFonts w:ascii="Times New Roman" w:hAnsi="Times New Roman" w:cs="Times New Roman"/>
                <w:color w:val="000000"/>
                <w:sz w:val="24"/>
                <w:szCs w:val="24"/>
              </w:rPr>
              <w:t>3. Престиж и публичность профессии.</w:t>
            </w:r>
          </w:p>
        </w:tc>
      </w:tr>
      <w:tr w:rsidR="000860ED">
        <w:trPr>
          <w:trHeight w:hRule="exact" w:val="14"/>
        </w:trPr>
        <w:tc>
          <w:tcPr>
            <w:tcW w:w="9640" w:type="dxa"/>
          </w:tcPr>
          <w:p w:rsidR="000860ED" w:rsidRDefault="000860ED"/>
        </w:tc>
      </w:tr>
      <w:tr w:rsidR="000860ED">
        <w:trPr>
          <w:trHeight w:hRule="exact" w:val="304"/>
        </w:trPr>
        <w:tc>
          <w:tcPr>
            <w:tcW w:w="9654" w:type="dxa"/>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b/>
                <w:color w:val="000000"/>
                <w:sz w:val="24"/>
                <w:szCs w:val="24"/>
              </w:rPr>
              <w:t>Журналистика как сфера массовой информацион-ной деятельности</w:t>
            </w:r>
          </w:p>
        </w:tc>
      </w:tr>
      <w:tr w:rsidR="000860ED">
        <w:trPr>
          <w:trHeight w:hRule="exact" w:val="2178"/>
        </w:trPr>
        <w:tc>
          <w:tcPr>
            <w:tcW w:w="9654" w:type="dxa"/>
            <w:shd w:val="clear" w:color="000000" w:fill="FFFFFF"/>
            <w:tcMar>
              <w:left w:w="34" w:type="dxa"/>
              <w:right w:w="34" w:type="dxa"/>
            </w:tcMar>
          </w:tcPr>
          <w:p w:rsidR="000860ED" w:rsidRDefault="0000297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860ED" w:rsidRDefault="0000297C">
            <w:pPr>
              <w:spacing w:after="0" w:line="240" w:lineRule="auto"/>
              <w:jc w:val="both"/>
              <w:rPr>
                <w:sz w:val="24"/>
                <w:szCs w:val="24"/>
              </w:rPr>
            </w:pPr>
            <w:r>
              <w:rPr>
                <w:rFonts w:ascii="Times New Roman" w:hAnsi="Times New Roman" w:cs="Times New Roman"/>
                <w:color w:val="000000"/>
                <w:sz w:val="24"/>
                <w:szCs w:val="24"/>
              </w:rPr>
              <w:t>1. Журналистика как сфера массовой информационной деятельности.</w:t>
            </w:r>
          </w:p>
          <w:p w:rsidR="000860ED" w:rsidRDefault="0000297C">
            <w:pPr>
              <w:spacing w:after="0" w:line="240" w:lineRule="auto"/>
              <w:jc w:val="both"/>
              <w:rPr>
                <w:sz w:val="24"/>
                <w:szCs w:val="24"/>
              </w:rPr>
            </w:pPr>
            <w:r>
              <w:rPr>
                <w:rFonts w:ascii="Times New Roman" w:hAnsi="Times New Roman" w:cs="Times New Roman"/>
                <w:color w:val="000000"/>
                <w:sz w:val="24"/>
                <w:szCs w:val="24"/>
              </w:rPr>
              <w:t>2. Понятие цеховой или корпоративной исключительности.</w:t>
            </w:r>
          </w:p>
          <w:p w:rsidR="000860ED" w:rsidRDefault="0000297C">
            <w:pPr>
              <w:spacing w:after="0" w:line="240" w:lineRule="auto"/>
              <w:jc w:val="both"/>
              <w:rPr>
                <w:sz w:val="24"/>
                <w:szCs w:val="24"/>
              </w:rPr>
            </w:pPr>
            <w:r>
              <w:rPr>
                <w:rFonts w:ascii="Times New Roman" w:hAnsi="Times New Roman" w:cs="Times New Roman"/>
                <w:color w:val="000000"/>
                <w:sz w:val="24"/>
                <w:szCs w:val="24"/>
              </w:rPr>
              <w:t>3. Профессионализм, профессия и профессионал.</w:t>
            </w:r>
          </w:p>
          <w:p w:rsidR="000860ED" w:rsidRDefault="0000297C">
            <w:pPr>
              <w:spacing w:after="0" w:line="240" w:lineRule="auto"/>
              <w:jc w:val="both"/>
              <w:rPr>
                <w:sz w:val="24"/>
                <w:szCs w:val="24"/>
              </w:rPr>
            </w:pPr>
            <w:r>
              <w:rPr>
                <w:rFonts w:ascii="Times New Roman" w:hAnsi="Times New Roman" w:cs="Times New Roman"/>
                <w:color w:val="000000"/>
                <w:sz w:val="24"/>
                <w:szCs w:val="24"/>
              </w:rPr>
              <w:t>4. Исторические аспекты журналистской профессии. Профессия журна-листа как исторически развивающаяся система.</w:t>
            </w:r>
          </w:p>
          <w:p w:rsidR="000860ED" w:rsidRDefault="0000297C">
            <w:pPr>
              <w:spacing w:after="0" w:line="240" w:lineRule="auto"/>
              <w:jc w:val="both"/>
              <w:rPr>
                <w:sz w:val="24"/>
                <w:szCs w:val="24"/>
              </w:rPr>
            </w:pPr>
            <w:r>
              <w:rPr>
                <w:rFonts w:ascii="Times New Roman" w:hAnsi="Times New Roman" w:cs="Times New Roman"/>
                <w:color w:val="000000"/>
                <w:sz w:val="24"/>
                <w:szCs w:val="24"/>
              </w:rPr>
              <w:t>5. Рынок труда в журналистике: разнообразие, дефицит и спрос. Совре-менные тенденции развития рынка труда в журналистике</w:t>
            </w:r>
          </w:p>
        </w:tc>
      </w:tr>
      <w:tr w:rsidR="000860ED">
        <w:trPr>
          <w:trHeight w:hRule="exact" w:val="14"/>
        </w:trPr>
        <w:tc>
          <w:tcPr>
            <w:tcW w:w="9640" w:type="dxa"/>
          </w:tcPr>
          <w:p w:rsidR="000860ED" w:rsidRDefault="000860ED"/>
        </w:tc>
      </w:tr>
      <w:tr w:rsidR="000860ED">
        <w:trPr>
          <w:trHeight w:hRule="exact" w:val="304"/>
        </w:trPr>
        <w:tc>
          <w:tcPr>
            <w:tcW w:w="9654" w:type="dxa"/>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b/>
                <w:color w:val="000000"/>
                <w:sz w:val="24"/>
                <w:szCs w:val="24"/>
              </w:rPr>
              <w:t>Познание действительности в журналистике</w:t>
            </w:r>
          </w:p>
        </w:tc>
      </w:tr>
      <w:tr w:rsidR="000860ED">
        <w:trPr>
          <w:trHeight w:hRule="exact" w:val="1366"/>
        </w:trPr>
        <w:tc>
          <w:tcPr>
            <w:tcW w:w="9654" w:type="dxa"/>
            <w:shd w:val="clear" w:color="000000" w:fill="FFFFFF"/>
            <w:tcMar>
              <w:left w:w="34" w:type="dxa"/>
              <w:right w:w="34" w:type="dxa"/>
            </w:tcMar>
          </w:tcPr>
          <w:p w:rsidR="000860ED" w:rsidRDefault="0000297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860ED" w:rsidRDefault="0000297C">
            <w:pPr>
              <w:spacing w:after="0" w:line="240" w:lineRule="auto"/>
              <w:jc w:val="both"/>
              <w:rPr>
                <w:sz w:val="24"/>
                <w:szCs w:val="24"/>
              </w:rPr>
            </w:pPr>
            <w:r>
              <w:rPr>
                <w:rFonts w:ascii="Times New Roman" w:hAnsi="Times New Roman" w:cs="Times New Roman"/>
                <w:color w:val="000000"/>
                <w:sz w:val="24"/>
                <w:szCs w:val="24"/>
              </w:rPr>
              <w:t>1. Публичный образ профессии журналиста.</w:t>
            </w:r>
          </w:p>
          <w:p w:rsidR="000860ED" w:rsidRDefault="0000297C">
            <w:pPr>
              <w:spacing w:after="0" w:line="240" w:lineRule="auto"/>
              <w:jc w:val="both"/>
              <w:rPr>
                <w:sz w:val="24"/>
                <w:szCs w:val="24"/>
              </w:rPr>
            </w:pPr>
            <w:r>
              <w:rPr>
                <w:rFonts w:ascii="Times New Roman" w:hAnsi="Times New Roman" w:cs="Times New Roman"/>
                <w:color w:val="000000"/>
                <w:sz w:val="24"/>
                <w:szCs w:val="24"/>
              </w:rPr>
              <w:t>2. Цифровизация профессии журналиста под влиянием внедрения компьютерных технологий.</w:t>
            </w:r>
          </w:p>
          <w:p w:rsidR="000860ED" w:rsidRDefault="0000297C">
            <w:pPr>
              <w:spacing w:after="0" w:line="240" w:lineRule="auto"/>
              <w:jc w:val="both"/>
              <w:rPr>
                <w:sz w:val="24"/>
                <w:szCs w:val="24"/>
              </w:rPr>
            </w:pPr>
            <w:r>
              <w:rPr>
                <w:rFonts w:ascii="Times New Roman" w:hAnsi="Times New Roman" w:cs="Times New Roman"/>
                <w:color w:val="000000"/>
                <w:sz w:val="24"/>
                <w:szCs w:val="24"/>
              </w:rPr>
              <w:t>3. Общественный интерес и социальная ответственность журналиста</w:t>
            </w:r>
          </w:p>
        </w:tc>
      </w:tr>
      <w:tr w:rsidR="000860ED">
        <w:trPr>
          <w:trHeight w:hRule="exact" w:val="14"/>
        </w:trPr>
        <w:tc>
          <w:tcPr>
            <w:tcW w:w="9640" w:type="dxa"/>
          </w:tcPr>
          <w:p w:rsidR="000860ED" w:rsidRDefault="000860ED"/>
        </w:tc>
      </w:tr>
      <w:tr w:rsidR="000860ED">
        <w:trPr>
          <w:trHeight w:hRule="exact" w:val="304"/>
        </w:trPr>
        <w:tc>
          <w:tcPr>
            <w:tcW w:w="9654" w:type="dxa"/>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b/>
                <w:color w:val="000000"/>
                <w:sz w:val="24"/>
                <w:szCs w:val="24"/>
              </w:rPr>
              <w:t>Функции журналистики</w:t>
            </w:r>
          </w:p>
        </w:tc>
      </w:tr>
      <w:tr w:rsidR="000860ED">
        <w:trPr>
          <w:trHeight w:hRule="exact" w:val="1096"/>
        </w:trPr>
        <w:tc>
          <w:tcPr>
            <w:tcW w:w="9654" w:type="dxa"/>
            <w:shd w:val="clear" w:color="000000" w:fill="FFFFFF"/>
            <w:tcMar>
              <w:left w:w="34" w:type="dxa"/>
              <w:right w:w="34" w:type="dxa"/>
            </w:tcMar>
          </w:tcPr>
          <w:p w:rsidR="000860ED" w:rsidRDefault="0000297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860ED" w:rsidRDefault="0000297C">
            <w:pPr>
              <w:spacing w:after="0" w:line="240" w:lineRule="auto"/>
              <w:jc w:val="both"/>
              <w:rPr>
                <w:sz w:val="24"/>
                <w:szCs w:val="24"/>
              </w:rPr>
            </w:pPr>
            <w:r>
              <w:rPr>
                <w:rFonts w:ascii="Times New Roman" w:hAnsi="Times New Roman" w:cs="Times New Roman"/>
                <w:color w:val="000000"/>
                <w:sz w:val="24"/>
                <w:szCs w:val="24"/>
              </w:rPr>
              <w:t>1. Определение функций журналистики.</w:t>
            </w:r>
          </w:p>
          <w:p w:rsidR="000860ED" w:rsidRDefault="0000297C">
            <w:pPr>
              <w:spacing w:after="0" w:line="240" w:lineRule="auto"/>
              <w:jc w:val="both"/>
              <w:rPr>
                <w:sz w:val="24"/>
                <w:szCs w:val="24"/>
              </w:rPr>
            </w:pPr>
            <w:r>
              <w:rPr>
                <w:rFonts w:ascii="Times New Roman" w:hAnsi="Times New Roman" w:cs="Times New Roman"/>
                <w:color w:val="000000"/>
                <w:sz w:val="24"/>
                <w:szCs w:val="24"/>
              </w:rPr>
              <w:t>2. Основные функции журналистики.</w:t>
            </w:r>
          </w:p>
          <w:p w:rsidR="000860ED" w:rsidRDefault="0000297C">
            <w:pPr>
              <w:spacing w:after="0" w:line="240" w:lineRule="auto"/>
              <w:jc w:val="both"/>
              <w:rPr>
                <w:sz w:val="24"/>
                <w:szCs w:val="24"/>
              </w:rPr>
            </w:pPr>
            <w:r>
              <w:rPr>
                <w:rFonts w:ascii="Times New Roman" w:hAnsi="Times New Roman" w:cs="Times New Roman"/>
                <w:color w:val="000000"/>
                <w:sz w:val="24"/>
                <w:szCs w:val="24"/>
              </w:rPr>
              <w:t>3. Процесс функционирования журналистики в обществе.</w:t>
            </w:r>
          </w:p>
        </w:tc>
      </w:tr>
      <w:tr w:rsidR="000860ED">
        <w:trPr>
          <w:trHeight w:hRule="exact" w:val="14"/>
        </w:trPr>
        <w:tc>
          <w:tcPr>
            <w:tcW w:w="9640" w:type="dxa"/>
          </w:tcPr>
          <w:p w:rsidR="000860ED" w:rsidRDefault="000860ED"/>
        </w:tc>
      </w:tr>
      <w:tr w:rsidR="000860ED">
        <w:trPr>
          <w:trHeight w:hRule="exact" w:val="304"/>
        </w:trPr>
        <w:tc>
          <w:tcPr>
            <w:tcW w:w="9654" w:type="dxa"/>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b/>
                <w:color w:val="000000"/>
                <w:sz w:val="24"/>
                <w:szCs w:val="24"/>
              </w:rPr>
              <w:t>Журналистика как система</w:t>
            </w:r>
          </w:p>
        </w:tc>
      </w:tr>
      <w:tr w:rsidR="000860ED">
        <w:trPr>
          <w:trHeight w:hRule="exact" w:val="1907"/>
        </w:trPr>
        <w:tc>
          <w:tcPr>
            <w:tcW w:w="9654" w:type="dxa"/>
            <w:shd w:val="clear" w:color="000000" w:fill="FFFFFF"/>
            <w:tcMar>
              <w:left w:w="34" w:type="dxa"/>
              <w:right w:w="34" w:type="dxa"/>
            </w:tcMar>
          </w:tcPr>
          <w:p w:rsidR="000860ED" w:rsidRDefault="0000297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860ED" w:rsidRDefault="0000297C">
            <w:pPr>
              <w:spacing w:after="0" w:line="240" w:lineRule="auto"/>
              <w:jc w:val="both"/>
              <w:rPr>
                <w:sz w:val="24"/>
                <w:szCs w:val="24"/>
              </w:rPr>
            </w:pPr>
            <w:r>
              <w:rPr>
                <w:rFonts w:ascii="Times New Roman" w:hAnsi="Times New Roman" w:cs="Times New Roman"/>
                <w:color w:val="000000"/>
                <w:sz w:val="24"/>
                <w:szCs w:val="24"/>
              </w:rPr>
              <w:t>1. Профессиональные качества журналиста. Понятие «объективные тре-бования профессии». Зависимость личностных характеристик журна-листа от требований профессии.</w:t>
            </w:r>
          </w:p>
          <w:p w:rsidR="000860ED" w:rsidRDefault="0000297C">
            <w:pPr>
              <w:spacing w:after="0" w:line="240" w:lineRule="auto"/>
              <w:jc w:val="both"/>
              <w:rPr>
                <w:sz w:val="24"/>
                <w:szCs w:val="24"/>
              </w:rPr>
            </w:pPr>
            <w:r>
              <w:rPr>
                <w:rFonts w:ascii="Times New Roman" w:hAnsi="Times New Roman" w:cs="Times New Roman"/>
                <w:color w:val="000000"/>
                <w:sz w:val="24"/>
                <w:szCs w:val="24"/>
              </w:rPr>
              <w:t>2. М.В. Ломоносов о профессиональных качествах журналиста.</w:t>
            </w:r>
          </w:p>
          <w:p w:rsidR="000860ED" w:rsidRDefault="0000297C">
            <w:pPr>
              <w:spacing w:after="0" w:line="240" w:lineRule="auto"/>
              <w:jc w:val="both"/>
              <w:rPr>
                <w:sz w:val="24"/>
                <w:szCs w:val="24"/>
              </w:rPr>
            </w:pPr>
            <w:r>
              <w:rPr>
                <w:rFonts w:ascii="Times New Roman" w:hAnsi="Times New Roman" w:cs="Times New Roman"/>
                <w:color w:val="000000"/>
                <w:sz w:val="24"/>
                <w:szCs w:val="24"/>
              </w:rPr>
              <w:t>3. М.Кольцов, А. Аграновский, В. Аграновский о труде журналиста и качественных характеристиках его личности.</w:t>
            </w:r>
          </w:p>
        </w:tc>
      </w:tr>
      <w:tr w:rsidR="000860ED">
        <w:trPr>
          <w:trHeight w:hRule="exact" w:val="14"/>
        </w:trPr>
        <w:tc>
          <w:tcPr>
            <w:tcW w:w="9640" w:type="dxa"/>
          </w:tcPr>
          <w:p w:rsidR="000860ED" w:rsidRDefault="000860ED"/>
        </w:tc>
      </w:tr>
      <w:tr w:rsidR="000860ED">
        <w:trPr>
          <w:trHeight w:hRule="exact" w:val="304"/>
        </w:trPr>
        <w:tc>
          <w:tcPr>
            <w:tcW w:w="9654" w:type="dxa"/>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b/>
                <w:color w:val="000000"/>
                <w:sz w:val="24"/>
                <w:szCs w:val="24"/>
              </w:rPr>
              <w:t>Коммуникатор и массовая аудитория</w:t>
            </w:r>
          </w:p>
        </w:tc>
      </w:tr>
      <w:tr w:rsidR="000860ED">
        <w:trPr>
          <w:trHeight w:hRule="exact" w:val="1637"/>
        </w:trPr>
        <w:tc>
          <w:tcPr>
            <w:tcW w:w="9654" w:type="dxa"/>
            <w:shd w:val="clear" w:color="000000" w:fill="FFFFFF"/>
            <w:tcMar>
              <w:left w:w="34" w:type="dxa"/>
              <w:right w:w="34" w:type="dxa"/>
            </w:tcMar>
          </w:tcPr>
          <w:p w:rsidR="000860ED" w:rsidRDefault="0000297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860ED" w:rsidRDefault="0000297C">
            <w:pPr>
              <w:spacing w:after="0" w:line="240" w:lineRule="auto"/>
              <w:jc w:val="both"/>
              <w:rPr>
                <w:sz w:val="24"/>
                <w:szCs w:val="24"/>
              </w:rPr>
            </w:pPr>
            <w:r>
              <w:rPr>
                <w:rFonts w:ascii="Times New Roman" w:hAnsi="Times New Roman" w:cs="Times New Roman"/>
                <w:color w:val="000000"/>
                <w:sz w:val="24"/>
                <w:szCs w:val="24"/>
              </w:rPr>
              <w:t>1. Талант журналиста и особенности его проявления.  Журналист как субъект деятельности.</w:t>
            </w:r>
          </w:p>
          <w:p w:rsidR="000860ED" w:rsidRDefault="0000297C">
            <w:pPr>
              <w:spacing w:after="0" w:line="240" w:lineRule="auto"/>
              <w:jc w:val="both"/>
              <w:rPr>
                <w:sz w:val="24"/>
                <w:szCs w:val="24"/>
              </w:rPr>
            </w:pPr>
            <w:r>
              <w:rPr>
                <w:rFonts w:ascii="Times New Roman" w:hAnsi="Times New Roman" w:cs="Times New Roman"/>
                <w:color w:val="000000"/>
                <w:sz w:val="24"/>
                <w:szCs w:val="24"/>
              </w:rPr>
              <w:t>2. Мир личности журналиста: склонности, способности, мировоззренче-ская позиция, личные черты и возможности, знания, навыки и опыт, ответственность.</w:t>
            </w:r>
          </w:p>
          <w:p w:rsidR="000860ED" w:rsidRDefault="0000297C">
            <w:pPr>
              <w:spacing w:after="0" w:line="240" w:lineRule="auto"/>
              <w:jc w:val="both"/>
              <w:rPr>
                <w:sz w:val="24"/>
                <w:szCs w:val="24"/>
              </w:rPr>
            </w:pPr>
            <w:r>
              <w:rPr>
                <w:rFonts w:ascii="Times New Roman" w:hAnsi="Times New Roman" w:cs="Times New Roman"/>
                <w:color w:val="000000"/>
                <w:sz w:val="24"/>
                <w:szCs w:val="24"/>
              </w:rPr>
              <w:t>3. Склонности как основа для формирования профессионала-журналиста.</w:t>
            </w:r>
          </w:p>
        </w:tc>
      </w:tr>
    </w:tbl>
    <w:p w:rsidR="000860ED" w:rsidRDefault="0000297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860ED">
        <w:trPr>
          <w:trHeight w:hRule="exact" w:val="304"/>
        </w:trPr>
        <w:tc>
          <w:tcPr>
            <w:tcW w:w="9654" w:type="dxa"/>
            <w:gridSpan w:val="2"/>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b/>
                <w:color w:val="000000"/>
                <w:sz w:val="24"/>
                <w:szCs w:val="24"/>
              </w:rPr>
              <w:lastRenderedPageBreak/>
              <w:t>Регуляторы журналистской деятельности</w:t>
            </w:r>
          </w:p>
        </w:tc>
      </w:tr>
      <w:tr w:rsidR="000860ED">
        <w:trPr>
          <w:trHeight w:hRule="exact" w:val="1637"/>
        </w:trPr>
        <w:tc>
          <w:tcPr>
            <w:tcW w:w="9654" w:type="dxa"/>
            <w:gridSpan w:val="2"/>
            <w:shd w:val="clear" w:color="000000" w:fill="FFFFFF"/>
            <w:tcMar>
              <w:left w:w="34" w:type="dxa"/>
              <w:right w:w="34" w:type="dxa"/>
            </w:tcMar>
          </w:tcPr>
          <w:p w:rsidR="000860ED" w:rsidRDefault="0000297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860ED" w:rsidRDefault="0000297C">
            <w:pPr>
              <w:spacing w:after="0" w:line="240" w:lineRule="auto"/>
              <w:jc w:val="both"/>
              <w:rPr>
                <w:sz w:val="24"/>
                <w:szCs w:val="24"/>
              </w:rPr>
            </w:pPr>
            <w:r>
              <w:rPr>
                <w:rFonts w:ascii="Times New Roman" w:hAnsi="Times New Roman" w:cs="Times New Roman"/>
                <w:color w:val="000000"/>
                <w:sz w:val="24"/>
                <w:szCs w:val="24"/>
              </w:rPr>
              <w:t>1. Мотивация личности для получения знаний и развития умений профессиональной деятельности.</w:t>
            </w:r>
          </w:p>
          <w:p w:rsidR="000860ED" w:rsidRDefault="0000297C">
            <w:pPr>
              <w:spacing w:after="0" w:line="240" w:lineRule="auto"/>
              <w:jc w:val="both"/>
              <w:rPr>
                <w:sz w:val="24"/>
                <w:szCs w:val="24"/>
              </w:rPr>
            </w:pPr>
            <w:r>
              <w:rPr>
                <w:rFonts w:ascii="Times New Roman" w:hAnsi="Times New Roman" w:cs="Times New Roman"/>
                <w:color w:val="000000"/>
                <w:sz w:val="24"/>
                <w:szCs w:val="24"/>
              </w:rPr>
              <w:t>2. Способности и уровень их развития в журналистике.</w:t>
            </w:r>
          </w:p>
          <w:p w:rsidR="000860ED" w:rsidRDefault="0000297C">
            <w:pPr>
              <w:spacing w:after="0" w:line="240" w:lineRule="auto"/>
              <w:jc w:val="both"/>
              <w:rPr>
                <w:sz w:val="24"/>
                <w:szCs w:val="24"/>
              </w:rPr>
            </w:pPr>
            <w:r>
              <w:rPr>
                <w:rFonts w:ascii="Times New Roman" w:hAnsi="Times New Roman" w:cs="Times New Roman"/>
                <w:color w:val="000000"/>
                <w:sz w:val="24"/>
                <w:szCs w:val="24"/>
              </w:rPr>
              <w:t>3. Система знаний, навыков и опыта как система профессионального оп-ределения субъекта.</w:t>
            </w:r>
          </w:p>
        </w:tc>
      </w:tr>
      <w:tr w:rsidR="000860ED">
        <w:trPr>
          <w:trHeight w:hRule="exact" w:val="14"/>
        </w:trPr>
        <w:tc>
          <w:tcPr>
            <w:tcW w:w="285" w:type="dxa"/>
          </w:tcPr>
          <w:p w:rsidR="000860ED" w:rsidRDefault="000860ED"/>
        </w:tc>
        <w:tc>
          <w:tcPr>
            <w:tcW w:w="9356" w:type="dxa"/>
          </w:tcPr>
          <w:p w:rsidR="000860ED" w:rsidRDefault="000860ED"/>
        </w:tc>
      </w:tr>
      <w:tr w:rsidR="000860ED">
        <w:trPr>
          <w:trHeight w:hRule="exact" w:val="304"/>
        </w:trPr>
        <w:tc>
          <w:tcPr>
            <w:tcW w:w="9654" w:type="dxa"/>
            <w:gridSpan w:val="2"/>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b/>
                <w:color w:val="000000"/>
                <w:sz w:val="24"/>
                <w:szCs w:val="24"/>
              </w:rPr>
              <w:t>Результативность деятельности масс-медиа</w:t>
            </w:r>
          </w:p>
        </w:tc>
      </w:tr>
      <w:tr w:rsidR="000860ED">
        <w:trPr>
          <w:trHeight w:hRule="exact" w:val="1637"/>
        </w:trPr>
        <w:tc>
          <w:tcPr>
            <w:tcW w:w="9654" w:type="dxa"/>
            <w:gridSpan w:val="2"/>
            <w:shd w:val="clear" w:color="000000" w:fill="FFFFFF"/>
            <w:tcMar>
              <w:left w:w="34" w:type="dxa"/>
              <w:right w:w="34" w:type="dxa"/>
            </w:tcMar>
          </w:tcPr>
          <w:p w:rsidR="000860ED" w:rsidRDefault="0000297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860ED" w:rsidRDefault="0000297C">
            <w:pPr>
              <w:spacing w:after="0" w:line="240" w:lineRule="auto"/>
              <w:jc w:val="both"/>
              <w:rPr>
                <w:sz w:val="24"/>
                <w:szCs w:val="24"/>
              </w:rPr>
            </w:pPr>
            <w:r>
              <w:rPr>
                <w:rFonts w:ascii="Times New Roman" w:hAnsi="Times New Roman" w:cs="Times New Roman"/>
                <w:color w:val="000000"/>
                <w:sz w:val="24"/>
                <w:szCs w:val="24"/>
              </w:rPr>
              <w:t>1. Результативность деятельности массмедиа.</w:t>
            </w:r>
          </w:p>
          <w:p w:rsidR="000860ED" w:rsidRDefault="0000297C">
            <w:pPr>
              <w:spacing w:after="0" w:line="240" w:lineRule="auto"/>
              <w:jc w:val="both"/>
              <w:rPr>
                <w:sz w:val="24"/>
                <w:szCs w:val="24"/>
              </w:rPr>
            </w:pPr>
            <w:r>
              <w:rPr>
                <w:rFonts w:ascii="Times New Roman" w:hAnsi="Times New Roman" w:cs="Times New Roman"/>
                <w:color w:val="000000"/>
                <w:sz w:val="24"/>
                <w:szCs w:val="24"/>
              </w:rPr>
              <w:t>2. Система деонтологических принципов и норм как мера ответственно-сти журналиста перед собой, редакцией, корпорацией, обществом.</w:t>
            </w:r>
          </w:p>
          <w:p w:rsidR="000860ED" w:rsidRDefault="0000297C">
            <w:pPr>
              <w:spacing w:after="0" w:line="240" w:lineRule="auto"/>
              <w:jc w:val="both"/>
              <w:rPr>
                <w:sz w:val="24"/>
                <w:szCs w:val="24"/>
              </w:rPr>
            </w:pPr>
            <w:r>
              <w:rPr>
                <w:rFonts w:ascii="Times New Roman" w:hAnsi="Times New Roman" w:cs="Times New Roman"/>
                <w:color w:val="000000"/>
                <w:sz w:val="24"/>
                <w:szCs w:val="24"/>
              </w:rPr>
              <w:t>3. Модель личностных качеств журналиста: динамика развития.</w:t>
            </w:r>
          </w:p>
          <w:p w:rsidR="000860ED" w:rsidRDefault="0000297C">
            <w:pPr>
              <w:spacing w:after="0" w:line="240" w:lineRule="auto"/>
              <w:jc w:val="both"/>
              <w:rPr>
                <w:sz w:val="24"/>
                <w:szCs w:val="24"/>
              </w:rPr>
            </w:pPr>
            <w:r>
              <w:rPr>
                <w:rFonts w:ascii="Times New Roman" w:hAnsi="Times New Roman" w:cs="Times New Roman"/>
                <w:color w:val="000000"/>
                <w:sz w:val="24"/>
                <w:szCs w:val="24"/>
              </w:rPr>
              <w:t>4. Принципы единства и гармоничного развития качеств журналиста.</w:t>
            </w:r>
          </w:p>
        </w:tc>
      </w:tr>
      <w:tr w:rsidR="000860ED">
        <w:trPr>
          <w:trHeight w:hRule="exact" w:val="14"/>
        </w:trPr>
        <w:tc>
          <w:tcPr>
            <w:tcW w:w="285" w:type="dxa"/>
          </w:tcPr>
          <w:p w:rsidR="000860ED" w:rsidRDefault="000860ED"/>
        </w:tc>
        <w:tc>
          <w:tcPr>
            <w:tcW w:w="9356" w:type="dxa"/>
          </w:tcPr>
          <w:p w:rsidR="000860ED" w:rsidRDefault="000860ED"/>
        </w:tc>
      </w:tr>
      <w:tr w:rsidR="000860ED">
        <w:trPr>
          <w:trHeight w:hRule="exact" w:val="304"/>
        </w:trPr>
        <w:tc>
          <w:tcPr>
            <w:tcW w:w="9654" w:type="dxa"/>
            <w:gridSpan w:val="2"/>
            <w:shd w:val="clear" w:color="000000" w:fill="FFFFFF"/>
            <w:tcMar>
              <w:left w:w="34" w:type="dxa"/>
              <w:right w:w="34" w:type="dxa"/>
            </w:tcMar>
          </w:tcPr>
          <w:p w:rsidR="000860ED" w:rsidRDefault="0000297C">
            <w:pPr>
              <w:spacing w:after="0" w:line="240" w:lineRule="auto"/>
              <w:jc w:val="center"/>
              <w:rPr>
                <w:sz w:val="24"/>
                <w:szCs w:val="24"/>
              </w:rPr>
            </w:pPr>
            <w:r>
              <w:rPr>
                <w:rFonts w:ascii="Times New Roman" w:hAnsi="Times New Roman" w:cs="Times New Roman"/>
                <w:b/>
                <w:color w:val="000000"/>
                <w:sz w:val="24"/>
                <w:szCs w:val="24"/>
              </w:rPr>
              <w:t>Теоретические основы национальной безопасности</w:t>
            </w:r>
          </w:p>
        </w:tc>
      </w:tr>
      <w:tr w:rsidR="000860ED">
        <w:trPr>
          <w:trHeight w:hRule="exact" w:val="1366"/>
        </w:trPr>
        <w:tc>
          <w:tcPr>
            <w:tcW w:w="9654" w:type="dxa"/>
            <w:gridSpan w:val="2"/>
            <w:shd w:val="clear" w:color="000000" w:fill="FFFFFF"/>
            <w:tcMar>
              <w:left w:w="34" w:type="dxa"/>
              <w:right w:w="34" w:type="dxa"/>
            </w:tcMar>
          </w:tcPr>
          <w:p w:rsidR="000860ED" w:rsidRDefault="0000297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860ED" w:rsidRDefault="0000297C">
            <w:pPr>
              <w:spacing w:after="0" w:line="240" w:lineRule="auto"/>
              <w:jc w:val="both"/>
              <w:rPr>
                <w:sz w:val="24"/>
                <w:szCs w:val="24"/>
              </w:rPr>
            </w:pPr>
            <w:r>
              <w:rPr>
                <w:rFonts w:ascii="Times New Roman" w:hAnsi="Times New Roman" w:cs="Times New Roman"/>
                <w:color w:val="000000"/>
                <w:sz w:val="24"/>
                <w:szCs w:val="24"/>
              </w:rPr>
              <w:t>1. Психологические особенности проявления качественных характери-стик личности журналиста в процессе профессиональной дея-тельности.</w:t>
            </w:r>
          </w:p>
          <w:p w:rsidR="000860ED" w:rsidRDefault="0000297C">
            <w:pPr>
              <w:spacing w:after="0" w:line="240" w:lineRule="auto"/>
              <w:jc w:val="both"/>
              <w:rPr>
                <w:sz w:val="24"/>
                <w:szCs w:val="24"/>
              </w:rPr>
            </w:pPr>
            <w:r>
              <w:rPr>
                <w:rFonts w:ascii="Times New Roman" w:hAnsi="Times New Roman" w:cs="Times New Roman"/>
                <w:color w:val="000000"/>
                <w:sz w:val="24"/>
                <w:szCs w:val="24"/>
              </w:rPr>
              <w:t>2. Индивидуальное и коллективное в журналистском труде. Нарушения требований профессии</w:t>
            </w:r>
          </w:p>
        </w:tc>
      </w:tr>
      <w:tr w:rsidR="000860ED">
        <w:trPr>
          <w:trHeight w:hRule="exact" w:val="855"/>
        </w:trPr>
        <w:tc>
          <w:tcPr>
            <w:tcW w:w="9654" w:type="dxa"/>
            <w:gridSpan w:val="2"/>
            <w:shd w:val="clear" w:color="000000" w:fill="FFFFFF"/>
            <w:tcMar>
              <w:left w:w="34" w:type="dxa"/>
              <w:right w:w="34" w:type="dxa"/>
            </w:tcMar>
          </w:tcPr>
          <w:p w:rsidR="000860ED" w:rsidRDefault="000860ED">
            <w:pPr>
              <w:spacing w:after="0" w:line="240" w:lineRule="auto"/>
              <w:rPr>
                <w:sz w:val="24"/>
                <w:szCs w:val="24"/>
              </w:rPr>
            </w:pPr>
          </w:p>
          <w:p w:rsidR="000860ED" w:rsidRDefault="0000297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860ED">
        <w:trPr>
          <w:trHeight w:hRule="exact" w:val="4912"/>
        </w:trPr>
        <w:tc>
          <w:tcPr>
            <w:tcW w:w="9654" w:type="dxa"/>
            <w:gridSpan w:val="2"/>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«Введение в специальность» / Евдокимов В.А.. – Омск: Изд-во Омской гуманитарной академии, 2022.</w:t>
            </w:r>
          </w:p>
          <w:p w:rsidR="000860ED" w:rsidRDefault="0000297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860ED" w:rsidRDefault="0000297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860ED" w:rsidRDefault="0000297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860ED">
        <w:trPr>
          <w:trHeight w:hRule="exact" w:val="138"/>
        </w:trPr>
        <w:tc>
          <w:tcPr>
            <w:tcW w:w="285" w:type="dxa"/>
          </w:tcPr>
          <w:p w:rsidR="000860ED" w:rsidRDefault="000860ED"/>
        </w:tc>
        <w:tc>
          <w:tcPr>
            <w:tcW w:w="9356" w:type="dxa"/>
          </w:tcPr>
          <w:p w:rsidR="000860ED" w:rsidRDefault="000860ED"/>
        </w:tc>
      </w:tr>
      <w:tr w:rsidR="000860ED">
        <w:trPr>
          <w:trHeight w:hRule="exact" w:val="855"/>
        </w:trPr>
        <w:tc>
          <w:tcPr>
            <w:tcW w:w="9654" w:type="dxa"/>
            <w:gridSpan w:val="2"/>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860ED" w:rsidRDefault="0000297C">
            <w:pPr>
              <w:spacing w:after="0" w:line="240" w:lineRule="auto"/>
              <w:rPr>
                <w:sz w:val="24"/>
                <w:szCs w:val="24"/>
              </w:rPr>
            </w:pPr>
            <w:r>
              <w:rPr>
                <w:rFonts w:ascii="Times New Roman" w:hAnsi="Times New Roman" w:cs="Times New Roman"/>
                <w:b/>
                <w:color w:val="000000"/>
                <w:sz w:val="24"/>
                <w:szCs w:val="24"/>
              </w:rPr>
              <w:t>Основная:</w:t>
            </w:r>
          </w:p>
        </w:tc>
      </w:tr>
      <w:tr w:rsidR="000860ED">
        <w:trPr>
          <w:trHeight w:hRule="exact" w:val="555"/>
        </w:trPr>
        <w:tc>
          <w:tcPr>
            <w:tcW w:w="9654" w:type="dxa"/>
            <w:gridSpan w:val="2"/>
            <w:shd w:val="clear" w:color="000000" w:fill="FFFFFF"/>
            <w:tcMar>
              <w:left w:w="34" w:type="dxa"/>
              <w:right w:w="34" w:type="dxa"/>
            </w:tcMar>
          </w:tcPr>
          <w:p w:rsidR="000860ED" w:rsidRDefault="0000297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журналистской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Лазутина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978-5-534-08324-8.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10CDA">
                <w:rPr>
                  <w:rStyle w:val="a3"/>
                </w:rPr>
                <w:t>https://urait.ru/bcode/426012</w:t>
              </w:r>
            </w:hyperlink>
            <w:r>
              <w:t xml:space="preserve"> </w:t>
            </w:r>
          </w:p>
        </w:tc>
      </w:tr>
      <w:tr w:rsidR="000860ED">
        <w:trPr>
          <w:trHeight w:hRule="exact" w:val="826"/>
        </w:trPr>
        <w:tc>
          <w:tcPr>
            <w:tcW w:w="9654" w:type="dxa"/>
            <w:gridSpan w:val="2"/>
            <w:shd w:val="clear" w:color="000000" w:fill="FFFFFF"/>
            <w:tcMar>
              <w:left w:w="34" w:type="dxa"/>
              <w:right w:w="34" w:type="dxa"/>
            </w:tcMar>
          </w:tcPr>
          <w:p w:rsidR="000860ED" w:rsidRDefault="0000297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Коханова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Калмыков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978-5-534-06817-7.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10CDA">
                <w:rPr>
                  <w:rStyle w:val="a3"/>
                </w:rPr>
                <w:t>https://urait.ru/bcode/433185</w:t>
              </w:r>
            </w:hyperlink>
            <w:r>
              <w:t xml:space="preserve"> </w:t>
            </w:r>
          </w:p>
        </w:tc>
      </w:tr>
      <w:tr w:rsidR="000860ED">
        <w:trPr>
          <w:trHeight w:hRule="exact" w:val="277"/>
        </w:trPr>
        <w:tc>
          <w:tcPr>
            <w:tcW w:w="285" w:type="dxa"/>
          </w:tcPr>
          <w:p w:rsidR="000860ED" w:rsidRDefault="000860ED"/>
        </w:tc>
        <w:tc>
          <w:tcPr>
            <w:tcW w:w="9370" w:type="dxa"/>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i/>
                <w:color w:val="000000"/>
                <w:sz w:val="24"/>
                <w:szCs w:val="24"/>
              </w:rPr>
              <w:t>Дополнительная:</w:t>
            </w:r>
          </w:p>
        </w:tc>
      </w:tr>
      <w:tr w:rsidR="000860ED">
        <w:trPr>
          <w:trHeight w:hRule="exact" w:val="26"/>
        </w:trPr>
        <w:tc>
          <w:tcPr>
            <w:tcW w:w="9654" w:type="dxa"/>
            <w:gridSpan w:val="2"/>
            <w:vMerge w:val="restart"/>
            <w:shd w:val="clear" w:color="000000" w:fill="FFFFFF"/>
            <w:tcMar>
              <w:left w:w="34" w:type="dxa"/>
              <w:right w:w="34" w:type="dxa"/>
            </w:tcMar>
          </w:tcPr>
          <w:p w:rsidR="000860ED" w:rsidRDefault="0000297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Коханова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Калмыков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978-5-9916-7680-9.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10CDA">
                <w:rPr>
                  <w:rStyle w:val="a3"/>
                </w:rPr>
                <w:t>https://urait.ru/bcode/392826</w:t>
              </w:r>
            </w:hyperlink>
            <w:r>
              <w:t xml:space="preserve"> </w:t>
            </w:r>
          </w:p>
        </w:tc>
      </w:tr>
      <w:tr w:rsidR="000860ED">
        <w:trPr>
          <w:trHeight w:hRule="exact" w:val="799"/>
        </w:trPr>
        <w:tc>
          <w:tcPr>
            <w:tcW w:w="9654" w:type="dxa"/>
            <w:gridSpan w:val="2"/>
            <w:vMerge/>
            <w:shd w:val="clear" w:color="000000" w:fill="FFFFFF"/>
            <w:tcMar>
              <w:left w:w="34" w:type="dxa"/>
              <w:right w:w="34" w:type="dxa"/>
            </w:tcMar>
          </w:tcPr>
          <w:p w:rsidR="000860ED" w:rsidRDefault="000860ED"/>
        </w:tc>
      </w:tr>
      <w:tr w:rsidR="000860ED">
        <w:trPr>
          <w:trHeight w:hRule="exact" w:val="544"/>
        </w:trPr>
        <w:tc>
          <w:tcPr>
            <w:tcW w:w="9654" w:type="dxa"/>
            <w:gridSpan w:val="2"/>
            <w:shd w:val="clear" w:color="000000" w:fill="FFFFFF"/>
            <w:tcMar>
              <w:left w:w="34" w:type="dxa"/>
              <w:right w:w="34" w:type="dxa"/>
            </w:tcMar>
          </w:tcPr>
          <w:p w:rsidR="000860ED" w:rsidRDefault="0000297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Свитич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p>
        </w:tc>
      </w:tr>
    </w:tbl>
    <w:p w:rsidR="000860ED" w:rsidRDefault="000029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60ED">
        <w:trPr>
          <w:trHeight w:hRule="exact" w:val="285"/>
        </w:trPr>
        <w:tc>
          <w:tcPr>
            <w:tcW w:w="9654" w:type="dxa"/>
            <w:shd w:val="clear" w:color="000000" w:fill="FFFFFF"/>
            <w:tcMar>
              <w:left w:w="34" w:type="dxa"/>
              <w:right w:w="34" w:type="dxa"/>
            </w:tcMar>
          </w:tcPr>
          <w:p w:rsidR="000860ED" w:rsidRDefault="00B10CDA">
            <w:pPr>
              <w:spacing w:after="0" w:line="240" w:lineRule="auto"/>
              <w:jc w:val="both"/>
              <w:rPr>
                <w:sz w:val="24"/>
                <w:szCs w:val="24"/>
              </w:rPr>
            </w:pPr>
            <w:hyperlink r:id="rId7" w:history="1">
              <w:r>
                <w:rPr>
                  <w:rStyle w:val="a3"/>
                  <w:rFonts w:ascii="Times New Roman" w:hAnsi="Times New Roman" w:cs="Times New Roman"/>
                  <w:sz w:val="24"/>
                  <w:szCs w:val="24"/>
                </w:rPr>
                <w:t>https://urait.ru/bcode/434260</w:t>
              </w:r>
            </w:hyperlink>
            <w:r w:rsidR="0000297C">
              <w:t xml:space="preserve"> </w:t>
            </w:r>
          </w:p>
        </w:tc>
      </w:tr>
      <w:tr w:rsidR="000860ED">
        <w:trPr>
          <w:trHeight w:hRule="exact" w:val="585"/>
        </w:trPr>
        <w:tc>
          <w:tcPr>
            <w:tcW w:w="9654" w:type="dxa"/>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860ED">
        <w:trPr>
          <w:trHeight w:hRule="exact" w:val="9751"/>
        </w:trPr>
        <w:tc>
          <w:tcPr>
            <w:tcW w:w="9654" w:type="dxa"/>
            <w:shd w:val="clear" w:color="000000" w:fill="FFFFFF"/>
            <w:tcMar>
              <w:left w:w="34" w:type="dxa"/>
              <w:right w:w="34" w:type="dxa"/>
            </w:tcMar>
          </w:tcPr>
          <w:p w:rsidR="000860ED" w:rsidRDefault="0000297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10CDA">
                <w:rPr>
                  <w:rStyle w:val="a3"/>
                  <w:rFonts w:ascii="Times New Roman" w:hAnsi="Times New Roman" w:cs="Times New Roman"/>
                  <w:sz w:val="24"/>
                  <w:szCs w:val="24"/>
                </w:rPr>
                <w:t>http://www.iprbookshop.ru</w:t>
              </w:r>
            </w:hyperlink>
          </w:p>
          <w:p w:rsidR="000860ED" w:rsidRDefault="0000297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10CDA">
                <w:rPr>
                  <w:rStyle w:val="a3"/>
                  <w:rFonts w:ascii="Times New Roman" w:hAnsi="Times New Roman" w:cs="Times New Roman"/>
                  <w:sz w:val="24"/>
                  <w:szCs w:val="24"/>
                </w:rPr>
                <w:t>http://biblio-online.ru</w:t>
              </w:r>
            </w:hyperlink>
          </w:p>
          <w:p w:rsidR="000860ED" w:rsidRDefault="0000297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10CDA">
                <w:rPr>
                  <w:rStyle w:val="a3"/>
                  <w:rFonts w:ascii="Times New Roman" w:hAnsi="Times New Roman" w:cs="Times New Roman"/>
                  <w:sz w:val="24"/>
                  <w:szCs w:val="24"/>
                </w:rPr>
                <w:t>http://window.edu.ru/</w:t>
              </w:r>
            </w:hyperlink>
          </w:p>
          <w:p w:rsidR="000860ED" w:rsidRDefault="0000297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10CDA">
                <w:rPr>
                  <w:rStyle w:val="a3"/>
                  <w:rFonts w:ascii="Times New Roman" w:hAnsi="Times New Roman" w:cs="Times New Roman"/>
                  <w:sz w:val="24"/>
                  <w:szCs w:val="24"/>
                </w:rPr>
                <w:t>http://elibrary.ru</w:t>
              </w:r>
            </w:hyperlink>
          </w:p>
          <w:p w:rsidR="000860ED" w:rsidRDefault="0000297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10CDA">
                <w:rPr>
                  <w:rStyle w:val="a3"/>
                  <w:rFonts w:ascii="Times New Roman" w:hAnsi="Times New Roman" w:cs="Times New Roman"/>
                  <w:sz w:val="24"/>
                  <w:szCs w:val="24"/>
                </w:rPr>
                <w:t>http://www.sciencedirect.com</w:t>
              </w:r>
            </w:hyperlink>
          </w:p>
          <w:p w:rsidR="000860ED" w:rsidRDefault="0000297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860ED" w:rsidRDefault="0000297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10CDA">
                <w:rPr>
                  <w:rStyle w:val="a3"/>
                  <w:rFonts w:ascii="Times New Roman" w:hAnsi="Times New Roman" w:cs="Times New Roman"/>
                  <w:sz w:val="24"/>
                  <w:szCs w:val="24"/>
                </w:rPr>
                <w:t>http://journals.cambridge.org</w:t>
              </w:r>
            </w:hyperlink>
          </w:p>
          <w:p w:rsidR="000860ED" w:rsidRDefault="0000297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10CDA">
                <w:rPr>
                  <w:rStyle w:val="a3"/>
                  <w:rFonts w:ascii="Times New Roman" w:hAnsi="Times New Roman" w:cs="Times New Roman"/>
                  <w:sz w:val="24"/>
                  <w:szCs w:val="24"/>
                </w:rPr>
                <w:t>http://www.oxfordjoumals.org</w:t>
              </w:r>
            </w:hyperlink>
          </w:p>
          <w:p w:rsidR="000860ED" w:rsidRDefault="0000297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10CDA">
                <w:rPr>
                  <w:rStyle w:val="a3"/>
                  <w:rFonts w:ascii="Times New Roman" w:hAnsi="Times New Roman" w:cs="Times New Roman"/>
                  <w:sz w:val="24"/>
                  <w:szCs w:val="24"/>
                </w:rPr>
                <w:t>http://dic.academic.ru/</w:t>
              </w:r>
            </w:hyperlink>
          </w:p>
          <w:p w:rsidR="000860ED" w:rsidRDefault="0000297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10CDA">
                <w:rPr>
                  <w:rStyle w:val="a3"/>
                  <w:rFonts w:ascii="Times New Roman" w:hAnsi="Times New Roman" w:cs="Times New Roman"/>
                  <w:sz w:val="24"/>
                  <w:szCs w:val="24"/>
                </w:rPr>
                <w:t>http://www.benran.ru</w:t>
              </w:r>
            </w:hyperlink>
          </w:p>
          <w:p w:rsidR="000860ED" w:rsidRDefault="0000297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10CDA">
                <w:rPr>
                  <w:rStyle w:val="a3"/>
                  <w:rFonts w:ascii="Times New Roman" w:hAnsi="Times New Roman" w:cs="Times New Roman"/>
                  <w:sz w:val="24"/>
                  <w:szCs w:val="24"/>
                </w:rPr>
                <w:t>http://www.gks.ru</w:t>
              </w:r>
            </w:hyperlink>
          </w:p>
          <w:p w:rsidR="000860ED" w:rsidRDefault="0000297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10CDA">
                <w:rPr>
                  <w:rStyle w:val="a3"/>
                  <w:rFonts w:ascii="Times New Roman" w:hAnsi="Times New Roman" w:cs="Times New Roman"/>
                  <w:sz w:val="24"/>
                  <w:szCs w:val="24"/>
                </w:rPr>
                <w:t>http://diss.rsl.ru</w:t>
              </w:r>
            </w:hyperlink>
          </w:p>
          <w:p w:rsidR="000860ED" w:rsidRDefault="0000297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10CDA">
                <w:rPr>
                  <w:rStyle w:val="a3"/>
                  <w:rFonts w:ascii="Times New Roman" w:hAnsi="Times New Roman" w:cs="Times New Roman"/>
                  <w:sz w:val="24"/>
                  <w:szCs w:val="24"/>
                </w:rPr>
                <w:t>http://ru.spinform.ru</w:t>
              </w:r>
            </w:hyperlink>
          </w:p>
          <w:p w:rsidR="000860ED" w:rsidRDefault="0000297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860ED" w:rsidRDefault="0000297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860ED">
        <w:trPr>
          <w:trHeight w:hRule="exact" w:val="314"/>
        </w:trPr>
        <w:tc>
          <w:tcPr>
            <w:tcW w:w="9654" w:type="dxa"/>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860ED">
        <w:trPr>
          <w:trHeight w:hRule="exact" w:val="4455"/>
        </w:trPr>
        <w:tc>
          <w:tcPr>
            <w:tcW w:w="9654" w:type="dxa"/>
            <w:shd w:val="clear" w:color="000000" w:fill="FFFFFF"/>
            <w:tcMar>
              <w:left w:w="34" w:type="dxa"/>
              <w:right w:w="34" w:type="dxa"/>
            </w:tcMar>
          </w:tcPr>
          <w:p w:rsidR="000860ED" w:rsidRDefault="0000297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860ED" w:rsidRDefault="0000297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860ED" w:rsidRDefault="0000297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0860ED" w:rsidRDefault="000029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60ED">
        <w:trPr>
          <w:trHeight w:hRule="exact" w:val="9359"/>
        </w:trPr>
        <w:tc>
          <w:tcPr>
            <w:tcW w:w="9654" w:type="dxa"/>
            <w:shd w:val="clear" w:color="000000" w:fill="FFFFFF"/>
            <w:tcMar>
              <w:left w:w="34" w:type="dxa"/>
              <w:right w:w="34" w:type="dxa"/>
            </w:tcMar>
          </w:tcPr>
          <w:p w:rsidR="000860ED" w:rsidRDefault="0000297C">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0860ED" w:rsidRDefault="0000297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860ED" w:rsidRDefault="0000297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860ED" w:rsidRDefault="0000297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860ED" w:rsidRDefault="0000297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860ED" w:rsidRDefault="0000297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860ED" w:rsidRDefault="0000297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860ED" w:rsidRDefault="0000297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860ED" w:rsidRDefault="0000297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860ED">
        <w:trPr>
          <w:trHeight w:hRule="exact" w:val="855"/>
        </w:trPr>
        <w:tc>
          <w:tcPr>
            <w:tcW w:w="9654" w:type="dxa"/>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860ED">
        <w:trPr>
          <w:trHeight w:hRule="exact" w:val="2989"/>
        </w:trPr>
        <w:tc>
          <w:tcPr>
            <w:tcW w:w="9654" w:type="dxa"/>
            <w:shd w:val="clear" w:color="000000" w:fill="FFFFFF"/>
            <w:tcMar>
              <w:left w:w="34" w:type="dxa"/>
              <w:right w:w="34" w:type="dxa"/>
            </w:tcMar>
          </w:tcPr>
          <w:p w:rsidR="000860ED" w:rsidRDefault="0000297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860ED" w:rsidRDefault="000860ED">
            <w:pPr>
              <w:spacing w:after="0" w:line="240" w:lineRule="auto"/>
              <w:jc w:val="both"/>
              <w:rPr>
                <w:sz w:val="24"/>
                <w:szCs w:val="24"/>
              </w:rPr>
            </w:pPr>
          </w:p>
          <w:p w:rsidR="000860ED" w:rsidRDefault="0000297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860ED" w:rsidRDefault="0000297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860ED" w:rsidRDefault="0000297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860ED" w:rsidRDefault="0000297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860ED" w:rsidRDefault="0000297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860ED" w:rsidRDefault="0000297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860ED" w:rsidRDefault="000860ED">
            <w:pPr>
              <w:spacing w:after="0" w:line="240" w:lineRule="auto"/>
              <w:jc w:val="both"/>
              <w:rPr>
                <w:sz w:val="24"/>
                <w:szCs w:val="24"/>
              </w:rPr>
            </w:pPr>
          </w:p>
          <w:p w:rsidR="000860ED" w:rsidRDefault="0000297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860ED">
        <w:trPr>
          <w:trHeight w:hRule="exact" w:val="304"/>
        </w:trPr>
        <w:tc>
          <w:tcPr>
            <w:tcW w:w="9654" w:type="dxa"/>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0860ED">
        <w:trPr>
          <w:trHeight w:hRule="exact" w:val="304"/>
        </w:trPr>
        <w:tc>
          <w:tcPr>
            <w:tcW w:w="9654" w:type="dxa"/>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0860ED">
        <w:trPr>
          <w:trHeight w:hRule="exact" w:val="304"/>
        </w:trPr>
        <w:tc>
          <w:tcPr>
            <w:tcW w:w="9654" w:type="dxa"/>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B10CDA">
                <w:rPr>
                  <w:rStyle w:val="a3"/>
                  <w:rFonts w:ascii="Times New Roman" w:hAnsi="Times New Roman" w:cs="Times New Roman"/>
                  <w:sz w:val="24"/>
                  <w:szCs w:val="24"/>
                </w:rPr>
                <w:t>http://www.president.kremlin.ru</w:t>
              </w:r>
            </w:hyperlink>
          </w:p>
        </w:tc>
      </w:tr>
      <w:tr w:rsidR="000860ED">
        <w:trPr>
          <w:trHeight w:hRule="exact" w:val="304"/>
        </w:trPr>
        <w:tc>
          <w:tcPr>
            <w:tcW w:w="9654" w:type="dxa"/>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B10CDA">
                <w:rPr>
                  <w:rStyle w:val="a3"/>
                  <w:rFonts w:ascii="Times New Roman" w:hAnsi="Times New Roman" w:cs="Times New Roman"/>
                  <w:sz w:val="24"/>
                  <w:szCs w:val="24"/>
                </w:rPr>
                <w:t>http://www.ict.edu.ru</w:t>
              </w:r>
            </w:hyperlink>
          </w:p>
        </w:tc>
      </w:tr>
      <w:tr w:rsidR="000860ED">
        <w:trPr>
          <w:trHeight w:hRule="exact" w:val="304"/>
        </w:trPr>
        <w:tc>
          <w:tcPr>
            <w:tcW w:w="9654" w:type="dxa"/>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860ED">
        <w:trPr>
          <w:trHeight w:hRule="exact" w:val="585"/>
        </w:trPr>
        <w:tc>
          <w:tcPr>
            <w:tcW w:w="9654" w:type="dxa"/>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860ED" w:rsidRDefault="0000297C">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B10CDA">
                <w:rPr>
                  <w:rStyle w:val="a3"/>
                  <w:rFonts w:ascii="Times New Roman" w:hAnsi="Times New Roman" w:cs="Times New Roman"/>
                  <w:sz w:val="24"/>
                  <w:szCs w:val="24"/>
                </w:rPr>
                <w:t>http://fgosvo.ru</w:t>
              </w:r>
            </w:hyperlink>
          </w:p>
        </w:tc>
      </w:tr>
    </w:tbl>
    <w:p w:rsidR="000860ED" w:rsidRDefault="000029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60ED">
        <w:trPr>
          <w:trHeight w:hRule="exact" w:val="304"/>
        </w:trPr>
        <w:tc>
          <w:tcPr>
            <w:tcW w:w="9654" w:type="dxa"/>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lastRenderedPageBreak/>
              <w:t xml:space="preserve">•  Официальный интернет-портал правовой информации </w:t>
            </w:r>
            <w:hyperlink r:id="rId26" w:history="1">
              <w:r w:rsidR="00B10CDA">
                <w:rPr>
                  <w:rStyle w:val="a3"/>
                  <w:rFonts w:ascii="Times New Roman" w:hAnsi="Times New Roman" w:cs="Times New Roman"/>
                  <w:sz w:val="24"/>
                  <w:szCs w:val="24"/>
                </w:rPr>
                <w:t>http://pravo.gov.ru</w:t>
              </w:r>
            </w:hyperlink>
          </w:p>
        </w:tc>
      </w:tr>
      <w:tr w:rsidR="000860ED">
        <w:trPr>
          <w:trHeight w:hRule="exact" w:val="304"/>
        </w:trPr>
        <w:tc>
          <w:tcPr>
            <w:tcW w:w="9654" w:type="dxa"/>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B10CDA">
                <w:rPr>
                  <w:rStyle w:val="a3"/>
                  <w:rFonts w:ascii="Times New Roman" w:hAnsi="Times New Roman" w:cs="Times New Roman"/>
                  <w:sz w:val="24"/>
                  <w:szCs w:val="24"/>
                </w:rPr>
                <w:t>http://edu.garant.ru/omga/</w:t>
              </w:r>
            </w:hyperlink>
          </w:p>
        </w:tc>
      </w:tr>
      <w:tr w:rsidR="000860ED">
        <w:trPr>
          <w:trHeight w:hRule="exact" w:val="585"/>
        </w:trPr>
        <w:tc>
          <w:tcPr>
            <w:tcW w:w="9654" w:type="dxa"/>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B10CDA">
                <w:rPr>
                  <w:rStyle w:val="a3"/>
                  <w:rFonts w:ascii="Times New Roman" w:hAnsi="Times New Roman" w:cs="Times New Roman"/>
                  <w:sz w:val="24"/>
                  <w:szCs w:val="24"/>
                </w:rPr>
                <w:t>http://www.consultant.ru/edu/student/study/</w:t>
              </w:r>
            </w:hyperlink>
          </w:p>
        </w:tc>
      </w:tr>
      <w:tr w:rsidR="000860ED">
        <w:trPr>
          <w:trHeight w:hRule="exact" w:val="314"/>
        </w:trPr>
        <w:tc>
          <w:tcPr>
            <w:tcW w:w="9654" w:type="dxa"/>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860ED">
        <w:trPr>
          <w:trHeight w:hRule="exact" w:val="7587"/>
        </w:trPr>
        <w:tc>
          <w:tcPr>
            <w:tcW w:w="9654" w:type="dxa"/>
            <w:shd w:val="clear" w:color="000000" w:fill="FFFFFF"/>
            <w:tcMar>
              <w:left w:w="34" w:type="dxa"/>
              <w:right w:w="34" w:type="dxa"/>
            </w:tcMar>
          </w:tcPr>
          <w:p w:rsidR="000860ED" w:rsidRDefault="0000297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860ED" w:rsidRDefault="0000297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860ED" w:rsidRDefault="0000297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860ED" w:rsidRDefault="0000297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860ED" w:rsidRDefault="0000297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860ED" w:rsidRDefault="0000297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860ED" w:rsidRDefault="0000297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860ED" w:rsidRDefault="0000297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860ED" w:rsidRDefault="0000297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860ED" w:rsidRDefault="0000297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860ED" w:rsidRDefault="0000297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860ED" w:rsidRDefault="0000297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860ED" w:rsidRDefault="0000297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860ED" w:rsidRDefault="0000297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860ED">
        <w:trPr>
          <w:trHeight w:hRule="exact" w:val="277"/>
        </w:trPr>
        <w:tc>
          <w:tcPr>
            <w:tcW w:w="9640" w:type="dxa"/>
          </w:tcPr>
          <w:p w:rsidR="000860ED" w:rsidRDefault="000860ED"/>
        </w:tc>
      </w:tr>
      <w:tr w:rsidR="000860ED">
        <w:trPr>
          <w:trHeight w:hRule="exact" w:val="585"/>
        </w:trPr>
        <w:tc>
          <w:tcPr>
            <w:tcW w:w="9654" w:type="dxa"/>
            <w:shd w:val="clear" w:color="000000" w:fill="FFFFFF"/>
            <w:tcMar>
              <w:left w:w="34" w:type="dxa"/>
              <w:right w:w="34" w:type="dxa"/>
            </w:tcMar>
          </w:tcPr>
          <w:p w:rsidR="000860ED" w:rsidRDefault="0000297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860ED">
        <w:trPr>
          <w:trHeight w:hRule="exact" w:val="5432"/>
        </w:trPr>
        <w:tc>
          <w:tcPr>
            <w:tcW w:w="9654" w:type="dxa"/>
            <w:shd w:val="clear" w:color="000000" w:fill="FFFFFF"/>
            <w:tcMar>
              <w:left w:w="34" w:type="dxa"/>
              <w:right w:w="34" w:type="dxa"/>
            </w:tcMar>
          </w:tcPr>
          <w:p w:rsidR="000860ED" w:rsidRDefault="0000297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860ED" w:rsidRDefault="0000297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860ED" w:rsidRDefault="0000297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860ED" w:rsidRDefault="0000297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w:t>
            </w:r>
          </w:p>
        </w:tc>
      </w:tr>
    </w:tbl>
    <w:p w:rsidR="000860ED" w:rsidRDefault="000029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60ED">
        <w:trPr>
          <w:trHeight w:hRule="exact" w:val="8669"/>
        </w:trPr>
        <w:tc>
          <w:tcPr>
            <w:tcW w:w="9654" w:type="dxa"/>
            <w:shd w:val="clear" w:color="000000" w:fill="FFFFFF"/>
            <w:tcMar>
              <w:left w:w="34" w:type="dxa"/>
              <w:right w:w="34" w:type="dxa"/>
            </w:tcMar>
          </w:tcPr>
          <w:p w:rsidR="000860ED" w:rsidRDefault="0000297C">
            <w:pPr>
              <w:spacing w:after="0" w:line="240" w:lineRule="auto"/>
              <w:jc w:val="both"/>
              <w:rPr>
                <w:sz w:val="24"/>
                <w:szCs w:val="24"/>
              </w:rPr>
            </w:pPr>
            <w:r>
              <w:rPr>
                <w:rFonts w:ascii="Times New Roman" w:hAnsi="Times New Roman" w:cs="Times New Roman"/>
                <w:color w:val="000000"/>
                <w:sz w:val="24"/>
                <w:szCs w:val="24"/>
              </w:rPr>
              <w:lastRenderedPageBreak/>
              <w:t>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860ED" w:rsidRDefault="0000297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0860ED" w:rsidRDefault="0000297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860ED" w:rsidRDefault="000860ED"/>
    <w:sectPr w:rsidR="000860E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297C"/>
    <w:rsid w:val="0002418B"/>
    <w:rsid w:val="000860ED"/>
    <w:rsid w:val="001F0BC7"/>
    <w:rsid w:val="00855347"/>
    <w:rsid w:val="00B10CD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297C"/>
    <w:rPr>
      <w:color w:val="0563C1" w:themeColor="hyperlink"/>
      <w:u w:val="single"/>
    </w:rPr>
  </w:style>
  <w:style w:type="character" w:styleId="a4">
    <w:name w:val="Unresolved Mention"/>
    <w:basedOn w:val="a0"/>
    <w:uiPriority w:val="99"/>
    <w:semiHidden/>
    <w:unhideWhenUsed/>
    <w:rsid w:val="00002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426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392826"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3185"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2601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6518</Words>
  <Characters>37157</Characters>
  <Application>Microsoft Office Word</Application>
  <DocSecurity>0</DocSecurity>
  <Lines>309</Lines>
  <Paragraphs>87</Paragraphs>
  <ScaleCrop>false</ScaleCrop>
  <Company/>
  <LinksUpToDate>false</LinksUpToDate>
  <CharactersWithSpaces>43588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2022-2023_ФГОС3++2022_Бак-ЗФО-Жур(22)_plx_Введение в специальность</dc:title>
  <dc:creator>FastReport.NET</dc:creator>
  <cp:lastModifiedBy>Mark Bernstorf</cp:lastModifiedBy>
  <cp:revision>4</cp:revision>
  <dcterms:created xsi:type="dcterms:W3CDTF">2022-05-09T19:17:00Z</dcterms:created>
  <dcterms:modified xsi:type="dcterms:W3CDTF">2022-11-12T17:35:00Z</dcterms:modified>
</cp:coreProperties>
</file>